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F1C06" w14:textId="4755D48A" w:rsidR="00894AB3" w:rsidRPr="00796F12" w:rsidRDefault="004A1DCA" w:rsidP="00C34F11">
      <w:pPr>
        <w:ind w:right="640"/>
        <w:jc w:val="right"/>
        <w:rPr>
          <w:rFonts w:eastAsia="標楷體"/>
          <w:color w:val="000000" w:themeColor="text1"/>
          <w:sz w:val="32"/>
          <w:szCs w:val="32"/>
        </w:rPr>
      </w:pPr>
      <w:bookmarkStart w:id="0" w:name="_GoBack"/>
      <w:bookmarkEnd w:id="0"/>
      <w:r>
        <w:rPr>
          <w:rFonts w:eastAsia="標楷體" w:hint="eastAsia"/>
          <w:color w:val="000000" w:themeColor="text1"/>
          <w:sz w:val="32"/>
          <w:szCs w:val="32"/>
        </w:rPr>
        <w:t>桃園</w:t>
      </w:r>
      <w:r w:rsidR="00894AB3" w:rsidRPr="00796F12">
        <w:rPr>
          <w:rFonts w:eastAsia="標楷體" w:hint="eastAsia"/>
          <w:color w:val="000000" w:themeColor="text1"/>
          <w:sz w:val="32"/>
          <w:szCs w:val="32"/>
        </w:rPr>
        <w:t>市</w:t>
      </w:r>
      <w:r w:rsidR="00382480">
        <w:rPr>
          <w:rFonts w:eastAsia="標楷體" w:hint="eastAsia"/>
          <w:color w:val="000000" w:themeColor="text1"/>
          <w:sz w:val="32"/>
          <w:szCs w:val="32"/>
        </w:rPr>
        <w:t>30</w:t>
      </w:r>
      <w:r w:rsidR="00894AB3" w:rsidRPr="00796F12">
        <w:rPr>
          <w:rFonts w:eastAsia="標楷體" w:hint="eastAsia"/>
          <w:color w:val="000000" w:themeColor="text1"/>
          <w:sz w:val="32"/>
          <w:szCs w:val="32"/>
        </w:rPr>
        <w:t>處環境教育設施場所</w:t>
      </w:r>
      <w:r w:rsidR="00297950">
        <w:rPr>
          <w:rFonts w:eastAsia="標楷體" w:hint="eastAsia"/>
          <w:color w:val="000000" w:themeColor="text1"/>
          <w:sz w:val="32"/>
          <w:szCs w:val="32"/>
        </w:rPr>
        <w:t xml:space="preserve">               </w:t>
      </w:r>
      <w:r w:rsidR="00297950" w:rsidRPr="00297950">
        <w:rPr>
          <w:rFonts w:eastAsia="標楷體" w:hint="eastAsia"/>
          <w:color w:val="000000" w:themeColor="text1"/>
          <w:sz w:val="22"/>
          <w:szCs w:val="32"/>
        </w:rPr>
        <w:t xml:space="preserve"> </w:t>
      </w:r>
      <w:r w:rsidR="00297950" w:rsidRPr="00297950">
        <w:rPr>
          <w:rFonts w:eastAsia="標楷體" w:hint="eastAsia"/>
          <w:color w:val="000000" w:themeColor="text1"/>
          <w:sz w:val="22"/>
          <w:szCs w:val="32"/>
        </w:rPr>
        <w:t>更新日期為</w:t>
      </w:r>
      <w:r w:rsidR="00297950" w:rsidRPr="00297950">
        <w:rPr>
          <w:rFonts w:eastAsia="標楷體" w:hint="eastAsia"/>
          <w:color w:val="000000" w:themeColor="text1"/>
          <w:sz w:val="22"/>
          <w:szCs w:val="32"/>
        </w:rPr>
        <w:t>1</w:t>
      </w:r>
      <w:r w:rsidR="00CB6463">
        <w:rPr>
          <w:rFonts w:eastAsia="標楷體"/>
          <w:color w:val="000000" w:themeColor="text1"/>
          <w:sz w:val="22"/>
          <w:szCs w:val="32"/>
        </w:rPr>
        <w:t>1</w:t>
      </w:r>
      <w:r w:rsidR="00382480">
        <w:rPr>
          <w:rFonts w:eastAsia="標楷體" w:hint="eastAsia"/>
          <w:color w:val="000000" w:themeColor="text1"/>
          <w:sz w:val="22"/>
          <w:szCs w:val="32"/>
        </w:rPr>
        <w:t>1.01.12</w:t>
      </w:r>
    </w:p>
    <w:tbl>
      <w:tblPr>
        <w:tblW w:w="15746" w:type="dxa"/>
        <w:tblInd w:w="-38" w:type="dxa"/>
        <w:tblCellMar>
          <w:left w:w="30" w:type="dxa"/>
          <w:right w:w="30" w:type="dxa"/>
        </w:tblCellMar>
        <w:tblLook w:val="0000" w:firstRow="0" w:lastRow="0" w:firstColumn="0" w:lastColumn="0" w:noHBand="0" w:noVBand="0"/>
      </w:tblPr>
      <w:tblGrid>
        <w:gridCol w:w="346"/>
        <w:gridCol w:w="1091"/>
        <w:gridCol w:w="387"/>
        <w:gridCol w:w="758"/>
        <w:gridCol w:w="3577"/>
        <w:gridCol w:w="1976"/>
        <w:gridCol w:w="7611"/>
      </w:tblGrid>
      <w:tr w:rsidR="00C3602C" w14:paraId="0C9D141F" w14:textId="77777777" w:rsidTr="004A1DCA">
        <w:trPr>
          <w:trHeight w:val="295"/>
        </w:trPr>
        <w:tc>
          <w:tcPr>
            <w:tcW w:w="0" w:type="auto"/>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7882DA55" w14:textId="77777777" w:rsidR="00C3602C" w:rsidRDefault="00C3602C" w:rsidP="00C3602C">
            <w:pPr>
              <w:autoSpaceDE w:val="0"/>
              <w:autoSpaceDN w:val="0"/>
              <w:adjustRightInd w:val="0"/>
              <w:jc w:val="center"/>
              <w:rPr>
                <w:rFonts w:ascii="標楷體" w:eastAsia="標楷體" w:cs="標楷體"/>
                <w:b/>
                <w:bCs/>
                <w:color w:val="000000"/>
                <w:kern w:val="0"/>
                <w:szCs w:val="24"/>
              </w:rPr>
            </w:pPr>
            <w:r>
              <w:rPr>
                <w:rFonts w:ascii="標楷體" w:eastAsia="標楷體" w:cs="標楷體" w:hint="eastAsia"/>
                <w:b/>
                <w:bCs/>
                <w:color w:val="000000"/>
                <w:kern w:val="0"/>
                <w:szCs w:val="24"/>
              </w:rPr>
              <w:t>序號</w:t>
            </w:r>
          </w:p>
        </w:tc>
        <w:tc>
          <w:tcPr>
            <w:tcW w:w="0" w:type="auto"/>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4EFEEC02"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設施場所名稱</w:t>
            </w:r>
          </w:p>
        </w:tc>
        <w:tc>
          <w:tcPr>
            <w:tcW w:w="0" w:type="auto"/>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1A194EA" w14:textId="5EF51BA6"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行政區</w:t>
            </w:r>
          </w:p>
        </w:tc>
        <w:tc>
          <w:tcPr>
            <w:tcW w:w="75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2CEBD3B" w14:textId="05729563"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場所類型</w:t>
            </w:r>
          </w:p>
        </w:tc>
        <w:tc>
          <w:tcPr>
            <w:tcW w:w="357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4B0EFC1" w14:textId="1A881D0A"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開放時間</w:t>
            </w:r>
          </w:p>
        </w:tc>
        <w:tc>
          <w:tcPr>
            <w:tcW w:w="1976" w:type="dxa"/>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32EA8F96"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連絡電話</w:t>
            </w:r>
          </w:p>
        </w:tc>
        <w:tc>
          <w:tcPr>
            <w:tcW w:w="7611" w:type="dxa"/>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6B934A7A"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簡介</w:t>
            </w:r>
          </w:p>
        </w:tc>
      </w:tr>
      <w:tr w:rsidR="00C3602C" w14:paraId="202FEA6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119AF06"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w:t>
            </w:r>
          </w:p>
        </w:tc>
        <w:tc>
          <w:tcPr>
            <w:tcW w:w="0" w:type="auto"/>
            <w:tcBorders>
              <w:top w:val="single" w:sz="6" w:space="0" w:color="auto"/>
              <w:left w:val="single" w:sz="4" w:space="0" w:color="auto"/>
              <w:bottom w:val="single" w:sz="6" w:space="0" w:color="auto"/>
              <w:right w:val="single" w:sz="6" w:space="0" w:color="auto"/>
            </w:tcBorders>
          </w:tcPr>
          <w:p w14:paraId="515C3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東眼山自然教育中心</w:t>
            </w:r>
          </w:p>
        </w:tc>
        <w:tc>
          <w:tcPr>
            <w:tcW w:w="0" w:type="auto"/>
            <w:tcBorders>
              <w:top w:val="single" w:sz="6" w:space="0" w:color="auto"/>
              <w:left w:val="single" w:sz="6" w:space="0" w:color="auto"/>
              <w:bottom w:val="single" w:sz="6" w:space="0" w:color="auto"/>
              <w:right w:val="single" w:sz="6" w:space="0" w:color="auto"/>
            </w:tcBorders>
          </w:tcPr>
          <w:p w14:paraId="797D8974" w14:textId="7C328864"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tcPr>
          <w:p w14:paraId="760B1F4A" w14:textId="17D9AEF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8C81397" w14:textId="003E6DE8"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平日</w:t>
            </w:r>
            <w:r w:rsidRPr="00086416">
              <w:rPr>
                <w:rFonts w:eastAsia="標楷體"/>
                <w:color w:val="000000" w:themeColor="text1"/>
              </w:rPr>
              <w:t xml:space="preserve">08:00-17:00 </w:t>
            </w:r>
            <w:r w:rsidRPr="00086416">
              <w:rPr>
                <w:rFonts w:eastAsia="標楷體"/>
                <w:color w:val="000000" w:themeColor="text1"/>
              </w:rPr>
              <w:t>假日</w:t>
            </w:r>
            <w:r w:rsidRPr="00086416">
              <w:rPr>
                <w:rFonts w:eastAsia="標楷體"/>
                <w:color w:val="000000" w:themeColor="text1"/>
              </w:rPr>
              <w:t>07:00-17:00</w:t>
            </w:r>
          </w:p>
        </w:tc>
        <w:tc>
          <w:tcPr>
            <w:tcW w:w="1976" w:type="dxa"/>
            <w:tcBorders>
              <w:top w:val="single" w:sz="6" w:space="0" w:color="auto"/>
              <w:left w:val="single" w:sz="6" w:space="0" w:color="auto"/>
              <w:bottom w:val="single" w:sz="6" w:space="0" w:color="auto"/>
              <w:right w:val="single" w:sz="4" w:space="0" w:color="auto"/>
            </w:tcBorders>
          </w:tcPr>
          <w:p w14:paraId="0EA4703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03-3821533</w:t>
            </w:r>
          </w:p>
        </w:tc>
        <w:tc>
          <w:tcPr>
            <w:tcW w:w="7611" w:type="dxa"/>
            <w:tcBorders>
              <w:top w:val="single" w:sz="6" w:space="0" w:color="auto"/>
              <w:left w:val="single" w:sz="4" w:space="0" w:color="auto"/>
              <w:bottom w:val="single" w:sz="6" w:space="0" w:color="auto"/>
              <w:right w:val="single" w:sz="6" w:space="0" w:color="auto"/>
            </w:tcBorders>
          </w:tcPr>
          <w:p w14:paraId="5572623F"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東眼山早期是伐木的林場，園區內保存了</w:t>
            </w:r>
            <w:r w:rsidRPr="00086416">
              <w:rPr>
                <w:rFonts w:eastAsia="標楷體"/>
                <w:color w:val="000000" w:themeColor="text1"/>
              </w:rPr>
              <w:t xml:space="preserve"> </w:t>
            </w:r>
            <w:r w:rsidRPr="00086416">
              <w:rPr>
                <w:rFonts w:eastAsia="標楷體"/>
                <w:color w:val="000000" w:themeColor="text1"/>
              </w:rPr>
              <w:t>過去木材生產時期的工作及生活史蹟，工人會</w:t>
            </w:r>
            <w:r w:rsidRPr="00086416">
              <w:rPr>
                <w:rFonts w:eastAsia="標楷體"/>
                <w:color w:val="000000" w:themeColor="text1"/>
              </w:rPr>
              <w:t xml:space="preserve"> </w:t>
            </w:r>
            <w:r w:rsidRPr="00086416">
              <w:rPr>
                <w:rFonts w:eastAsia="標楷體"/>
                <w:color w:val="000000" w:themeColor="text1"/>
              </w:rPr>
              <w:t>在區內建造木炭窯，利用砍除的雜木，來燒製</w:t>
            </w:r>
            <w:r w:rsidRPr="00086416">
              <w:rPr>
                <w:rFonts w:eastAsia="標楷體"/>
                <w:color w:val="000000" w:themeColor="text1"/>
              </w:rPr>
              <w:t xml:space="preserve"> </w:t>
            </w:r>
            <w:r w:rsidRPr="00086416">
              <w:rPr>
                <w:rFonts w:eastAsia="標楷體"/>
                <w:color w:val="000000" w:themeColor="text1"/>
              </w:rPr>
              <w:t>木炭販賣。藉由這些遺跡反映出當時台灣林業</w:t>
            </w:r>
            <w:r w:rsidRPr="00086416">
              <w:rPr>
                <w:rFonts w:eastAsia="標楷體"/>
                <w:color w:val="000000" w:themeColor="text1"/>
              </w:rPr>
              <w:t xml:space="preserve"> </w:t>
            </w:r>
            <w:r w:rsidRPr="00086416">
              <w:rPr>
                <w:rFonts w:eastAsia="標楷體"/>
                <w:color w:val="000000" w:themeColor="text1"/>
              </w:rPr>
              <w:t>早期的文化特色，更提供了遊客觀賞與學習的機會。</w:t>
            </w:r>
          </w:p>
        </w:tc>
      </w:tr>
      <w:tr w:rsidR="00C3602C" w14:paraId="51228A2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6940FB6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2</w:t>
            </w:r>
          </w:p>
        </w:tc>
        <w:tc>
          <w:tcPr>
            <w:tcW w:w="0" w:type="auto"/>
            <w:tcBorders>
              <w:top w:val="single" w:sz="6" w:space="0" w:color="auto"/>
              <w:left w:val="single" w:sz="4" w:space="0" w:color="auto"/>
              <w:bottom w:val="single" w:sz="6" w:space="0" w:color="auto"/>
              <w:right w:val="single" w:sz="6" w:space="0" w:color="auto"/>
            </w:tcBorders>
          </w:tcPr>
          <w:p w14:paraId="7CF9E4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三洽水環境教育中心</w:t>
            </w:r>
          </w:p>
        </w:tc>
        <w:tc>
          <w:tcPr>
            <w:tcW w:w="0" w:type="auto"/>
            <w:tcBorders>
              <w:top w:val="single" w:sz="6" w:space="0" w:color="auto"/>
              <w:left w:val="single" w:sz="6" w:space="0" w:color="auto"/>
              <w:bottom w:val="single" w:sz="6" w:space="0" w:color="auto"/>
              <w:right w:val="single" w:sz="6" w:space="0" w:color="auto"/>
            </w:tcBorders>
          </w:tcPr>
          <w:p w14:paraId="3FB014CA" w14:textId="39A76368"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0BFE3C5F" w14:textId="1518FAF7"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社區參與</w:t>
            </w:r>
          </w:p>
        </w:tc>
        <w:tc>
          <w:tcPr>
            <w:tcW w:w="3577" w:type="dxa"/>
            <w:tcBorders>
              <w:top w:val="single" w:sz="6" w:space="0" w:color="auto"/>
              <w:left w:val="single" w:sz="6" w:space="0" w:color="auto"/>
              <w:bottom w:val="single" w:sz="6" w:space="0" w:color="auto"/>
              <w:right w:val="single" w:sz="6" w:space="0" w:color="auto"/>
            </w:tcBorders>
          </w:tcPr>
          <w:p w14:paraId="19C3D2A5" w14:textId="23BC5B10"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874D09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0910-636101</w:t>
            </w:r>
          </w:p>
        </w:tc>
        <w:tc>
          <w:tcPr>
            <w:tcW w:w="7611" w:type="dxa"/>
            <w:tcBorders>
              <w:top w:val="single" w:sz="6" w:space="0" w:color="auto"/>
              <w:left w:val="single" w:sz="4" w:space="0" w:color="auto"/>
              <w:bottom w:val="single" w:sz="6" w:space="0" w:color="auto"/>
              <w:right w:val="single" w:sz="6" w:space="0" w:color="auto"/>
            </w:tcBorders>
          </w:tcPr>
          <w:p w14:paraId="04732A18" w14:textId="77777777" w:rsidR="00C3602C" w:rsidRPr="00086416" w:rsidRDefault="00C3602C" w:rsidP="00C3602C">
            <w:pPr>
              <w:autoSpaceDE w:val="0"/>
              <w:autoSpaceDN w:val="0"/>
              <w:adjustRightInd w:val="0"/>
              <w:jc w:val="both"/>
              <w:rPr>
                <w:rFonts w:eastAsia="標楷體"/>
                <w:color w:val="000000" w:themeColor="text1"/>
              </w:rPr>
            </w:pPr>
            <w:r w:rsidRPr="00E94C04">
              <w:rPr>
                <w:rFonts w:eastAsia="標楷體" w:hint="eastAsia"/>
                <w:color w:val="000000" w:themeColor="text1"/>
              </w:rPr>
              <w:t>龍潭區三和村村民傳承祖先智慧，以友善土地尊重生命的態度，推動減量思維</w:t>
            </w:r>
            <w:r w:rsidRPr="00E94C04">
              <w:rPr>
                <w:rFonts w:eastAsia="標楷體"/>
                <w:color w:val="000000" w:themeColor="text1"/>
              </w:rPr>
              <w:t>(</w:t>
            </w:r>
            <w:r w:rsidRPr="00E94C04">
              <w:rPr>
                <w:rFonts w:eastAsia="標楷體" w:hint="eastAsia"/>
                <w:color w:val="000000" w:themeColor="text1"/>
              </w:rPr>
              <w:t>減量開發、水泥及需求</w:t>
            </w:r>
            <w:r w:rsidRPr="00E94C04">
              <w:rPr>
                <w:rFonts w:eastAsia="標楷體"/>
                <w:color w:val="000000" w:themeColor="text1"/>
              </w:rPr>
              <w:t>)</w:t>
            </w:r>
            <w:r w:rsidRPr="00E94C04">
              <w:rPr>
                <w:rFonts w:eastAsia="標楷體" w:hint="eastAsia"/>
                <w:color w:val="000000" w:themeColor="text1"/>
              </w:rPr>
              <w:t>，運用在地元素提升農村價值，藉由體驗農村生活的方式，來啟發環境與人的學習動機與尊重生物多樣性。實為社區參與環境教育的典範與先驅。</w:t>
            </w:r>
          </w:p>
        </w:tc>
      </w:tr>
      <w:tr w:rsidR="00C3602C" w14:paraId="7158CBBB"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51AACD2"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3</w:t>
            </w:r>
          </w:p>
        </w:tc>
        <w:tc>
          <w:tcPr>
            <w:tcW w:w="0" w:type="auto"/>
            <w:tcBorders>
              <w:top w:val="single" w:sz="6" w:space="0" w:color="auto"/>
              <w:left w:val="single" w:sz="4" w:space="0" w:color="auto"/>
              <w:bottom w:val="single" w:sz="6" w:space="0" w:color="auto"/>
              <w:right w:val="single" w:sz="6" w:space="0" w:color="auto"/>
            </w:tcBorders>
          </w:tcPr>
          <w:p w14:paraId="5B64C60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石門水庫</w:t>
            </w:r>
          </w:p>
        </w:tc>
        <w:tc>
          <w:tcPr>
            <w:tcW w:w="0" w:type="auto"/>
            <w:tcBorders>
              <w:top w:val="single" w:sz="6" w:space="0" w:color="auto"/>
              <w:left w:val="single" w:sz="6" w:space="0" w:color="auto"/>
              <w:bottom w:val="single" w:sz="6" w:space="0" w:color="auto"/>
              <w:right w:val="single" w:sz="6" w:space="0" w:color="auto"/>
            </w:tcBorders>
          </w:tcPr>
          <w:p w14:paraId="4AF6038B" w14:textId="659D6904"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570DABAC" w14:textId="7A609E08"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40E27A1" w14:textId="335ECDE5"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週一至週日</w:t>
            </w:r>
            <w:r>
              <w:rPr>
                <w:rFonts w:eastAsia="標楷體" w:hint="eastAsia"/>
                <w:color w:val="000000" w:themeColor="text1"/>
              </w:rPr>
              <w:t>08:00~17:00(</w:t>
            </w:r>
            <w:r>
              <w:rPr>
                <w:rFonts w:eastAsia="標楷體" w:hint="eastAsia"/>
                <w:color w:val="000000" w:themeColor="text1"/>
              </w:rPr>
              <w:t>預約申請</w:t>
            </w:r>
            <w:r>
              <w:rPr>
                <w:rFonts w:eastAsia="標楷體" w:hint="eastAsia"/>
                <w:color w:val="000000" w:themeColor="text1"/>
              </w:rPr>
              <w:t>)</w:t>
            </w:r>
          </w:p>
          <w:p w14:paraId="6E131597"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汛期</w:t>
            </w:r>
            <w:r>
              <w:rPr>
                <w:rFonts w:eastAsia="標楷體" w:hint="eastAsia"/>
                <w:color w:val="000000" w:themeColor="text1"/>
              </w:rPr>
              <w:t>7~8</w:t>
            </w:r>
            <w:r>
              <w:rPr>
                <w:rFonts w:eastAsia="標楷體" w:hint="eastAsia"/>
                <w:color w:val="000000" w:themeColor="text1"/>
              </w:rPr>
              <w:t>月期間不受理環境教育課程申請</w:t>
            </w:r>
          </w:p>
        </w:tc>
        <w:tc>
          <w:tcPr>
            <w:tcW w:w="1976" w:type="dxa"/>
            <w:tcBorders>
              <w:top w:val="single" w:sz="6" w:space="0" w:color="auto"/>
              <w:left w:val="single" w:sz="6" w:space="0" w:color="auto"/>
              <w:bottom w:val="single" w:sz="6" w:space="0" w:color="auto"/>
              <w:right w:val="single" w:sz="4" w:space="0" w:color="auto"/>
            </w:tcBorders>
          </w:tcPr>
          <w:p w14:paraId="6D30345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03-4712001#611</w:t>
            </w:r>
          </w:p>
        </w:tc>
        <w:tc>
          <w:tcPr>
            <w:tcW w:w="7611" w:type="dxa"/>
            <w:tcBorders>
              <w:top w:val="single" w:sz="6" w:space="0" w:color="auto"/>
              <w:left w:val="single" w:sz="4" w:space="0" w:color="auto"/>
              <w:bottom w:val="single" w:sz="6" w:space="0" w:color="auto"/>
              <w:right w:val="single" w:sz="6" w:space="0" w:color="auto"/>
            </w:tcBorders>
            <w:vAlign w:val="center"/>
          </w:tcPr>
          <w:p w14:paraId="6D5502C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集合水資源調度、防洪、觀光遊憩的桃園知名景點，它也是環教場所。在大家所周知的壩體與圍繞水庫的自然美景外，還有一處維持水質的分層取水設備，以維持颱風期間水質的穩定，也作為水資源環境教育的題材。</w:t>
            </w:r>
          </w:p>
        </w:tc>
      </w:tr>
      <w:tr w:rsidR="00C3602C" w14:paraId="7C57DD7C" w14:textId="77777777" w:rsidTr="004A1DCA">
        <w:trPr>
          <w:trHeight w:val="1402"/>
        </w:trPr>
        <w:tc>
          <w:tcPr>
            <w:tcW w:w="0" w:type="auto"/>
            <w:tcBorders>
              <w:top w:val="single" w:sz="6" w:space="0" w:color="auto"/>
              <w:left w:val="single" w:sz="4" w:space="0" w:color="auto"/>
              <w:bottom w:val="single" w:sz="6" w:space="0" w:color="auto"/>
              <w:right w:val="single" w:sz="4" w:space="0" w:color="auto"/>
            </w:tcBorders>
          </w:tcPr>
          <w:p w14:paraId="768CC8B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4</w:t>
            </w:r>
          </w:p>
        </w:tc>
        <w:tc>
          <w:tcPr>
            <w:tcW w:w="0" w:type="auto"/>
            <w:tcBorders>
              <w:top w:val="single" w:sz="6" w:space="0" w:color="auto"/>
              <w:left w:val="single" w:sz="4" w:space="0" w:color="auto"/>
              <w:bottom w:val="single" w:sz="6" w:space="0" w:color="auto"/>
              <w:right w:val="single" w:sz="6" w:space="0" w:color="auto"/>
            </w:tcBorders>
          </w:tcPr>
          <w:p w14:paraId="11FD9B42"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老街溪河川教育中心</w:t>
            </w:r>
          </w:p>
        </w:tc>
        <w:tc>
          <w:tcPr>
            <w:tcW w:w="0" w:type="auto"/>
            <w:tcBorders>
              <w:top w:val="single" w:sz="6" w:space="0" w:color="auto"/>
              <w:left w:val="single" w:sz="6" w:space="0" w:color="auto"/>
              <w:bottom w:val="single" w:sz="6" w:space="0" w:color="auto"/>
              <w:right w:val="single" w:sz="6" w:space="0" w:color="auto"/>
            </w:tcBorders>
          </w:tcPr>
          <w:p w14:paraId="30ED8A5E" w14:textId="62D2AF4B"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tcPr>
          <w:p w14:paraId="3BAA7001" w14:textId="679BA3F9"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939E70D" w14:textId="427FCB63" w:rsidR="00C3602C" w:rsidRPr="00086416" w:rsidRDefault="00C3602C" w:rsidP="00C3602C">
            <w:pPr>
              <w:autoSpaceDE w:val="0"/>
              <w:autoSpaceDN w:val="0"/>
              <w:adjustRightInd w:val="0"/>
              <w:rPr>
                <w:rFonts w:eastAsia="標楷體"/>
                <w:color w:val="000000" w:themeColor="text1"/>
              </w:rPr>
            </w:pPr>
            <w:r w:rsidRPr="00DF52D1">
              <w:rPr>
                <w:rFonts w:eastAsia="標楷體"/>
                <w:color w:val="000000" w:themeColor="text1"/>
              </w:rPr>
              <w:t>每週二至週日，</w:t>
            </w:r>
            <w:r w:rsidRPr="00DF52D1">
              <w:rPr>
                <w:rFonts w:eastAsia="標楷體"/>
                <w:color w:val="000000" w:themeColor="text1"/>
              </w:rPr>
              <w:t xml:space="preserve"> 9:00~17:00</w:t>
            </w:r>
            <w:r w:rsidRPr="00DF52D1">
              <w:rPr>
                <w:rFonts w:eastAsia="標楷體"/>
                <w:color w:val="000000" w:themeColor="text1"/>
              </w:rPr>
              <w:t>免費參觀</w:t>
            </w:r>
            <w:r w:rsidRPr="00DF52D1">
              <w:rPr>
                <w:rFonts w:eastAsia="標楷體"/>
                <w:color w:val="000000" w:themeColor="text1"/>
              </w:rPr>
              <w:t xml:space="preserve"> </w:t>
            </w:r>
            <w:r w:rsidRPr="00DF52D1">
              <w:rPr>
                <w:rFonts w:eastAsia="標楷體"/>
                <w:color w:val="000000" w:themeColor="text1"/>
              </w:rPr>
              <w:t>每週一及國定例假日公休</w:t>
            </w:r>
            <w:r w:rsidRPr="00DF52D1">
              <w:rPr>
                <w:rFonts w:eastAsia="標楷體"/>
                <w:color w:val="000000" w:themeColor="text1"/>
              </w:rPr>
              <w:t xml:space="preserve"> </w:t>
            </w:r>
            <w:r w:rsidRPr="00DF52D1">
              <w:rPr>
                <w:rFonts w:eastAsia="標楷體"/>
                <w:color w:val="000000" w:themeColor="text1"/>
              </w:rPr>
              <w:t>過年期間開放，除夕休館</w:t>
            </w:r>
            <w:r w:rsidRPr="00DF52D1">
              <w:rPr>
                <w:rFonts w:eastAsia="標楷體"/>
                <w:color w:val="000000" w:themeColor="text1"/>
              </w:rPr>
              <w:t xml:space="preserve"> </w:t>
            </w:r>
            <w:r w:rsidRPr="00DF52D1">
              <w:rPr>
                <w:rFonts w:eastAsia="標楷體"/>
                <w:color w:val="000000" w:themeColor="text1"/>
              </w:rPr>
              <w:t>暑假</w:t>
            </w:r>
            <w:r w:rsidRPr="00DF52D1">
              <w:rPr>
                <w:rFonts w:eastAsia="標楷體"/>
                <w:color w:val="000000" w:themeColor="text1"/>
              </w:rPr>
              <w:t>7~8</w:t>
            </w:r>
            <w:r w:rsidRPr="00DF52D1">
              <w:rPr>
                <w:rFonts w:eastAsia="標楷體"/>
                <w:color w:val="000000" w:themeColor="text1"/>
              </w:rPr>
              <w:t>月延長開放時間至</w:t>
            </w:r>
            <w:r w:rsidRPr="00DF52D1">
              <w:rPr>
                <w:rFonts w:eastAsia="標楷體"/>
                <w:color w:val="000000" w:themeColor="text1"/>
              </w:rPr>
              <w:t>20:00</w:t>
            </w:r>
          </w:p>
        </w:tc>
        <w:tc>
          <w:tcPr>
            <w:tcW w:w="1976" w:type="dxa"/>
            <w:tcBorders>
              <w:top w:val="single" w:sz="6" w:space="0" w:color="auto"/>
              <w:left w:val="single" w:sz="6" w:space="0" w:color="auto"/>
              <w:bottom w:val="single" w:sz="6" w:space="0" w:color="auto"/>
              <w:right w:val="single" w:sz="4" w:space="0" w:color="auto"/>
            </w:tcBorders>
          </w:tcPr>
          <w:p w14:paraId="4D61C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03-4221469</w:t>
            </w:r>
          </w:p>
        </w:tc>
        <w:tc>
          <w:tcPr>
            <w:tcW w:w="7611" w:type="dxa"/>
            <w:tcBorders>
              <w:top w:val="single" w:sz="6" w:space="0" w:color="auto"/>
              <w:left w:val="single" w:sz="4" w:space="0" w:color="auto"/>
              <w:bottom w:val="single" w:sz="6" w:space="0" w:color="auto"/>
              <w:right w:val="single" w:sz="6" w:space="0" w:color="auto"/>
            </w:tcBorders>
            <w:vAlign w:val="center"/>
          </w:tcPr>
          <w:p w14:paraId="3A2D7114"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以綠能生活為基礎概念，探究老街溪沿岸的過去與未來，建構知識分享平台與課程研發，期能喚醒大眾愛護河川之意識，重視人與河川之間和諧關係，譨以主動、積極和持續行動參與及解決河川環境等問題，打造一個能親水、愛水、活水的桃園故鄉城。</w:t>
            </w:r>
          </w:p>
        </w:tc>
      </w:tr>
      <w:tr w:rsidR="00C3602C" w14:paraId="1935C8D0"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51D8DA5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5</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073D95B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中壢國小</w:t>
            </w:r>
            <w:r w:rsidRPr="00086416">
              <w:rPr>
                <w:rFonts w:eastAsia="標楷體"/>
                <w:color w:val="000000" w:themeColor="text1"/>
              </w:rPr>
              <w:t>-</w:t>
            </w:r>
            <w:r w:rsidRPr="00086416">
              <w:rPr>
                <w:rFonts w:eastAsia="標楷體" w:hint="eastAsia"/>
                <w:color w:val="000000" w:themeColor="text1"/>
              </w:rPr>
              <w:t>澗仔壢環境教育中心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33770178" w14:textId="479BBF3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188C40DF" w14:textId="58EE661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60A5AAAE" w14:textId="1497A471"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週一至週五</w:t>
            </w:r>
            <w:r>
              <w:rPr>
                <w:rFonts w:eastAsia="標楷體" w:hint="eastAsia"/>
                <w:color w:val="000000" w:themeColor="text1"/>
              </w:rPr>
              <w:t>8:00~16:00</w:t>
            </w:r>
          </w:p>
          <w:p w14:paraId="4E91B232"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提前預約</w:t>
            </w:r>
            <w:r>
              <w:rPr>
                <w:rFonts w:eastAsia="標楷體" w:hint="eastAsia"/>
                <w:color w:val="000000" w:themeColor="text1"/>
              </w:rPr>
              <w:t>(</w:t>
            </w:r>
            <w:r>
              <w:rPr>
                <w:rFonts w:eastAsia="標楷體" w:hint="eastAsia"/>
                <w:color w:val="000000" w:themeColor="text1"/>
              </w:rPr>
              <w:t>採發文申請方式</w:t>
            </w:r>
            <w:r>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466E11F6"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03-4255216#333</w:t>
            </w:r>
            <w:r w:rsidRPr="00086416">
              <w:rPr>
                <w:rFonts w:eastAsia="標楷體" w:hint="eastAsia"/>
                <w:color w:val="000000" w:themeColor="text1"/>
              </w:rPr>
              <w:t>、</w:t>
            </w:r>
            <w:r w:rsidRPr="00086416">
              <w:rPr>
                <w:rFonts w:eastAsia="標楷體"/>
                <w:color w:val="000000" w:themeColor="text1"/>
              </w:rPr>
              <w:t>#335#335;</w:t>
            </w:r>
          </w:p>
          <w:p w14:paraId="07B3F67E"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03-4258796(</w:t>
            </w:r>
            <w:r w:rsidRPr="00086416">
              <w:rPr>
                <w:rFonts w:eastAsia="標楷體" w:hint="eastAsia"/>
                <w:color w:val="000000" w:themeColor="text1"/>
              </w:rPr>
              <w:t>專線</w:t>
            </w:r>
            <w:r w:rsidRPr="00086416">
              <w:rPr>
                <w:rFonts w:eastAsia="標楷體"/>
                <w:color w:val="000000" w:themeColor="text1"/>
              </w:rPr>
              <w:t>)</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1E03F75F"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桃園第</w:t>
            </w:r>
            <w:r w:rsidRPr="00E94C04">
              <w:rPr>
                <w:rFonts w:eastAsia="標楷體"/>
                <w:color w:val="000000" w:themeColor="text1"/>
              </w:rPr>
              <w:t>1</w:t>
            </w:r>
            <w:r w:rsidRPr="00E94C04">
              <w:rPr>
                <w:rFonts w:eastAsia="標楷體" w:hint="eastAsia"/>
                <w:color w:val="000000" w:themeColor="text1"/>
              </w:rPr>
              <w:t>個學校通過認證之設施場所，透過桃園市在地的</w:t>
            </w:r>
            <w:r w:rsidRPr="00E94C04">
              <w:rPr>
                <w:rFonts w:eastAsia="標楷體"/>
                <w:color w:val="000000" w:themeColor="text1"/>
              </w:rPr>
              <w:t>26</w:t>
            </w:r>
            <w:r w:rsidRPr="00E94C04">
              <w:rPr>
                <w:rFonts w:eastAsia="標楷體" w:hint="eastAsia"/>
                <w:color w:val="000000" w:themeColor="text1"/>
              </w:rPr>
              <w:t>家綠能廠商與中壢國小團隊共同打造一處具宣導節能、減廢、生態及健康之綠建築，使來賓能夠更進一步認識綠建築，在現代水泥森林中有更多的想法去改變與實踐。</w:t>
            </w:r>
          </w:p>
        </w:tc>
      </w:tr>
      <w:tr w:rsidR="00C3602C" w14:paraId="08B2086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3F658A1C"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6</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3570370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中台資源科技環境教育中心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0C9178B2" w14:textId="3D037B32"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觀音區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63DB1CC8" w14:textId="4CCF6A01"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2CFAEB3E" w14:textId="57A158DE"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8:00~17:00</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311F871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03-4730068#115</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218F11FE" w14:textId="77777777" w:rsidR="00C3602C" w:rsidRPr="00E94C04" w:rsidRDefault="00C3602C" w:rsidP="00C3602C">
            <w:pPr>
              <w:widowControl/>
              <w:snapToGrid w:val="0"/>
              <w:jc w:val="both"/>
              <w:rPr>
                <w:rFonts w:eastAsia="標楷體"/>
                <w:color w:val="000000" w:themeColor="text1"/>
              </w:rPr>
            </w:pPr>
            <w:r w:rsidRPr="00DF52D1">
              <w:rPr>
                <w:rFonts w:eastAsia="標楷體"/>
                <w:color w:val="000000" w:themeColor="text1"/>
              </w:rPr>
              <w:t>提倡源資源回收以及零廢棄理念，使用回</w:t>
            </w:r>
            <w:r w:rsidRPr="00DF52D1">
              <w:rPr>
                <w:rFonts w:eastAsia="標楷體"/>
                <w:color w:val="000000" w:themeColor="text1"/>
              </w:rPr>
              <w:t xml:space="preserve"> </w:t>
            </w:r>
            <w:r w:rsidRPr="00DF52D1">
              <w:rPr>
                <w:rFonts w:eastAsia="標楷體"/>
                <w:color w:val="000000" w:themeColor="text1"/>
              </w:rPr>
              <w:t>收材料，推出再利用產品：潔玉清石、琉璃台</w:t>
            </w:r>
            <w:r w:rsidRPr="00DF52D1">
              <w:rPr>
                <w:rFonts w:eastAsia="標楷體"/>
                <w:color w:val="000000" w:themeColor="text1"/>
              </w:rPr>
              <w:t xml:space="preserve"> </w:t>
            </w:r>
            <w:r w:rsidRPr="00DF52D1">
              <w:rPr>
                <w:rFonts w:eastAsia="標楷體"/>
                <w:color w:val="000000" w:themeColor="text1"/>
              </w:rPr>
              <w:t>灣、環保再生玻璃燈泡藝品</w:t>
            </w:r>
            <w:r w:rsidRPr="00DF52D1">
              <w:rPr>
                <w:rFonts w:eastAsia="標楷體"/>
                <w:color w:val="000000" w:themeColor="text1"/>
              </w:rPr>
              <w:t>…</w:t>
            </w:r>
            <w:r w:rsidRPr="00DF52D1">
              <w:rPr>
                <w:rFonts w:eastAsia="標楷體"/>
                <w:color w:val="000000" w:themeColor="text1"/>
              </w:rPr>
              <w:t>等，喚起民眾了</w:t>
            </w:r>
            <w:r w:rsidRPr="00DF52D1">
              <w:rPr>
                <w:rFonts w:eastAsia="標楷體"/>
                <w:color w:val="000000" w:themeColor="text1"/>
              </w:rPr>
              <w:t xml:space="preserve"> </w:t>
            </w:r>
            <w:r w:rsidRPr="00DF52D1">
              <w:rPr>
                <w:rFonts w:eastAsia="標楷體"/>
                <w:color w:val="000000" w:themeColor="text1"/>
              </w:rPr>
              <w:t>解資源有限，重視循環經濟與環境保護的回收</w:t>
            </w:r>
            <w:r w:rsidRPr="00DF52D1">
              <w:rPr>
                <w:rFonts w:eastAsia="標楷體"/>
                <w:color w:val="000000" w:themeColor="text1"/>
              </w:rPr>
              <w:t xml:space="preserve"> </w:t>
            </w:r>
            <w:r w:rsidRPr="00DF52D1">
              <w:rPr>
                <w:rFonts w:eastAsia="標楷體"/>
                <w:color w:val="000000" w:themeColor="text1"/>
              </w:rPr>
              <w:t>行動以及進行綠色消費行為。</w:t>
            </w:r>
          </w:p>
        </w:tc>
      </w:tr>
      <w:tr w:rsidR="00C3602C" w14:paraId="1A2CBB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0FA1E8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7</w:t>
            </w:r>
          </w:p>
        </w:tc>
        <w:tc>
          <w:tcPr>
            <w:tcW w:w="0" w:type="auto"/>
            <w:tcBorders>
              <w:top w:val="single" w:sz="6" w:space="0" w:color="auto"/>
              <w:left w:val="single" w:sz="4" w:space="0" w:color="auto"/>
              <w:bottom w:val="single" w:sz="6" w:space="0" w:color="auto"/>
              <w:right w:val="single" w:sz="6" w:space="0" w:color="auto"/>
            </w:tcBorders>
          </w:tcPr>
          <w:p w14:paraId="06730914"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好時節休閒農場永續農業環境教育中心</w:t>
            </w:r>
          </w:p>
        </w:tc>
        <w:tc>
          <w:tcPr>
            <w:tcW w:w="0" w:type="auto"/>
            <w:tcBorders>
              <w:top w:val="single" w:sz="6" w:space="0" w:color="auto"/>
              <w:left w:val="single" w:sz="6" w:space="0" w:color="auto"/>
              <w:bottom w:val="single" w:sz="6" w:space="0" w:color="auto"/>
              <w:right w:val="single" w:sz="6" w:space="0" w:color="auto"/>
            </w:tcBorders>
          </w:tcPr>
          <w:p w14:paraId="1FCDA7F4" w14:textId="4999FB50"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3D13CD5" w14:textId="4C22868C"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062FEF6E" w14:textId="67EC0037"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w:t>
            </w:r>
            <w:r w:rsidRPr="00F37C2C">
              <w:rPr>
                <w:rFonts w:eastAsia="標楷體"/>
                <w:color w:val="000000" w:themeColor="text1"/>
              </w:rPr>
              <w:t>週二</w:t>
            </w:r>
            <w:r w:rsidRPr="00F37C2C">
              <w:rPr>
                <w:rFonts w:eastAsia="標楷體"/>
                <w:color w:val="000000" w:themeColor="text1"/>
              </w:rPr>
              <w:t>~</w:t>
            </w:r>
            <w:r w:rsidRPr="00F37C2C">
              <w:rPr>
                <w:rFonts w:eastAsia="標楷體"/>
                <w:color w:val="000000" w:themeColor="text1"/>
              </w:rPr>
              <w:t>週五</w:t>
            </w:r>
            <w:r>
              <w:rPr>
                <w:rFonts w:eastAsia="標楷體"/>
                <w:color w:val="000000" w:themeColor="text1"/>
              </w:rPr>
              <w:t>)</w:t>
            </w:r>
            <w:r w:rsidRPr="00F37C2C">
              <w:rPr>
                <w:rFonts w:eastAsia="標楷體"/>
                <w:color w:val="000000" w:themeColor="text1"/>
              </w:rPr>
              <w:t xml:space="preserve">10:00~16:00 </w:t>
            </w:r>
            <w:r w:rsidRPr="00F37C2C">
              <w:rPr>
                <w:rFonts w:eastAsia="標楷體"/>
                <w:color w:val="000000" w:themeColor="text1"/>
              </w:rPr>
              <w:t>假日</w:t>
            </w:r>
            <w:r w:rsidRPr="00F37C2C">
              <w:rPr>
                <w:rFonts w:eastAsia="標楷體"/>
                <w:color w:val="000000" w:themeColor="text1"/>
              </w:rPr>
              <w:t>(</w:t>
            </w:r>
            <w:r w:rsidRPr="00F37C2C">
              <w:rPr>
                <w:rFonts w:eastAsia="標楷體"/>
                <w:color w:val="000000" w:themeColor="text1"/>
              </w:rPr>
              <w:t>週六</w:t>
            </w:r>
            <w:r w:rsidRPr="00F37C2C">
              <w:rPr>
                <w:rFonts w:eastAsia="標楷體"/>
                <w:color w:val="000000" w:themeColor="text1"/>
              </w:rPr>
              <w:t>~</w:t>
            </w:r>
            <w:r w:rsidRPr="00F37C2C">
              <w:rPr>
                <w:rFonts w:eastAsia="標楷體"/>
                <w:color w:val="000000" w:themeColor="text1"/>
              </w:rPr>
              <w:t>週日及國定假日</w:t>
            </w:r>
            <w:r w:rsidRPr="00F37C2C">
              <w:rPr>
                <w:rFonts w:eastAsia="標楷體"/>
                <w:color w:val="000000" w:themeColor="text1"/>
              </w:rPr>
              <w:t xml:space="preserve">) 9:30~17:00 </w:t>
            </w:r>
            <w:r w:rsidRPr="00F37C2C">
              <w:rPr>
                <w:rFonts w:eastAsia="標楷體"/>
                <w:color w:val="000000" w:themeColor="text1"/>
              </w:rPr>
              <w:t>週一休園</w:t>
            </w:r>
          </w:p>
        </w:tc>
        <w:tc>
          <w:tcPr>
            <w:tcW w:w="1976" w:type="dxa"/>
            <w:tcBorders>
              <w:top w:val="single" w:sz="6" w:space="0" w:color="auto"/>
              <w:left w:val="single" w:sz="6" w:space="0" w:color="auto"/>
              <w:bottom w:val="single" w:sz="6" w:space="0" w:color="auto"/>
              <w:right w:val="single" w:sz="4" w:space="0" w:color="auto"/>
            </w:tcBorders>
          </w:tcPr>
          <w:p w14:paraId="7800F40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03-3889689</w:t>
            </w:r>
          </w:p>
        </w:tc>
        <w:tc>
          <w:tcPr>
            <w:tcW w:w="7611" w:type="dxa"/>
            <w:tcBorders>
              <w:top w:val="single" w:sz="6" w:space="0" w:color="auto"/>
              <w:left w:val="single" w:sz="4" w:space="0" w:color="auto"/>
              <w:bottom w:val="single" w:sz="6" w:space="0" w:color="auto"/>
              <w:right w:val="single" w:sz="6" w:space="0" w:color="auto"/>
            </w:tcBorders>
            <w:vAlign w:val="center"/>
          </w:tcPr>
          <w:p w14:paraId="579F6D3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個休閒農場通過認證之設施場所，以復興農藝及分享的理念，建構一處讓人感動滿懷的農場。在這裡可以透過親自種植稻米、來體會農夫的辛苦，</w:t>
            </w:r>
            <w:r>
              <w:rPr>
                <w:rFonts w:eastAsia="標楷體" w:hint="eastAsia"/>
                <w:color w:val="000000" w:themeColor="text1"/>
              </w:rPr>
              <w:t>摘下食材親自料理，發揮在地食材的精神</w:t>
            </w:r>
            <w:r w:rsidRPr="00E94C04">
              <w:rPr>
                <w:rFonts w:eastAsia="標楷體" w:hint="eastAsia"/>
                <w:color w:val="000000" w:themeColor="text1"/>
              </w:rPr>
              <w:t>，都能在這裡找到對於環境的感知與感動</w:t>
            </w:r>
            <w:r>
              <w:rPr>
                <w:rFonts w:eastAsia="標楷體" w:hint="eastAsia"/>
                <w:color w:val="000000" w:themeColor="text1"/>
              </w:rPr>
              <w:t>。</w:t>
            </w:r>
          </w:p>
        </w:tc>
      </w:tr>
      <w:tr w:rsidR="00C3602C" w14:paraId="5A28F42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133609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8</w:t>
            </w:r>
          </w:p>
        </w:tc>
        <w:tc>
          <w:tcPr>
            <w:tcW w:w="0" w:type="auto"/>
            <w:tcBorders>
              <w:top w:val="single" w:sz="6" w:space="0" w:color="auto"/>
              <w:left w:val="single" w:sz="4" w:space="0" w:color="auto"/>
              <w:bottom w:val="single" w:sz="6" w:space="0" w:color="auto"/>
              <w:right w:val="single" w:sz="6" w:space="0" w:color="auto"/>
            </w:tcBorders>
          </w:tcPr>
          <w:p w14:paraId="6B0DA91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小人國微縮文化學校</w:t>
            </w:r>
          </w:p>
        </w:tc>
        <w:tc>
          <w:tcPr>
            <w:tcW w:w="0" w:type="auto"/>
            <w:tcBorders>
              <w:top w:val="single" w:sz="6" w:space="0" w:color="auto"/>
              <w:left w:val="single" w:sz="6" w:space="0" w:color="auto"/>
              <w:bottom w:val="single" w:sz="6" w:space="0" w:color="auto"/>
              <w:right w:val="single" w:sz="6" w:space="0" w:color="auto"/>
            </w:tcBorders>
          </w:tcPr>
          <w:p w14:paraId="36333122" w14:textId="334B1736"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3F24A0BF" w14:textId="63908F0F"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61BE911" w14:textId="6D17A512"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09:30~17:00</w:t>
            </w:r>
          </w:p>
        </w:tc>
        <w:tc>
          <w:tcPr>
            <w:tcW w:w="1976" w:type="dxa"/>
            <w:tcBorders>
              <w:top w:val="single" w:sz="6" w:space="0" w:color="auto"/>
              <w:left w:val="single" w:sz="6" w:space="0" w:color="auto"/>
              <w:bottom w:val="single" w:sz="6" w:space="0" w:color="auto"/>
              <w:right w:val="single" w:sz="4" w:space="0" w:color="auto"/>
            </w:tcBorders>
          </w:tcPr>
          <w:p w14:paraId="77C8D64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03-4717211#285</w:t>
            </w:r>
          </w:p>
        </w:tc>
        <w:tc>
          <w:tcPr>
            <w:tcW w:w="7611" w:type="dxa"/>
            <w:tcBorders>
              <w:top w:val="single" w:sz="6" w:space="0" w:color="auto"/>
              <w:left w:val="single" w:sz="4" w:space="0" w:color="auto"/>
              <w:bottom w:val="single" w:sz="6" w:space="0" w:color="auto"/>
              <w:right w:val="single" w:sz="6" w:space="0" w:color="auto"/>
            </w:tcBorders>
            <w:vAlign w:val="center"/>
          </w:tcPr>
          <w:p w14:paraId="6ED0C52B"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小人國在許多人孩童記憶中都有留下足跡，凸顯出它的影響力。微縮文化推廣</w:t>
            </w:r>
            <w:r w:rsidRPr="00E94C04">
              <w:rPr>
                <w:rFonts w:eastAsia="標楷體"/>
                <w:color w:val="000000" w:themeColor="text1"/>
              </w:rPr>
              <w:t>30</w:t>
            </w:r>
            <w:r w:rsidRPr="00E94C04">
              <w:rPr>
                <w:rFonts w:eastAsia="標楷體" w:hint="eastAsia"/>
                <w:color w:val="000000" w:themeColor="text1"/>
              </w:rPr>
              <w:t>年之際，賦予它一個全新的生命，成為推廣環境教育的種子。從微縮建築中，理解先人建築的智慧，進而體認到文化保存與儒家的精神。</w:t>
            </w:r>
          </w:p>
        </w:tc>
      </w:tr>
      <w:tr w:rsidR="00C3602C" w14:paraId="7ADA83E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02AC3BF"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9</w:t>
            </w:r>
          </w:p>
        </w:tc>
        <w:tc>
          <w:tcPr>
            <w:tcW w:w="0" w:type="auto"/>
            <w:tcBorders>
              <w:top w:val="single" w:sz="6" w:space="0" w:color="auto"/>
              <w:left w:val="single" w:sz="4" w:space="0" w:color="auto"/>
              <w:bottom w:val="single" w:sz="6" w:space="0" w:color="auto"/>
              <w:right w:val="single" w:sz="6" w:space="0" w:color="auto"/>
            </w:tcBorders>
          </w:tcPr>
          <w:p w14:paraId="33A458D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虎頭山環境教育園區</w:t>
            </w:r>
          </w:p>
        </w:tc>
        <w:tc>
          <w:tcPr>
            <w:tcW w:w="0" w:type="auto"/>
            <w:tcBorders>
              <w:top w:val="single" w:sz="6" w:space="0" w:color="auto"/>
              <w:left w:val="single" w:sz="6" w:space="0" w:color="auto"/>
              <w:bottom w:val="single" w:sz="6" w:space="0" w:color="auto"/>
              <w:right w:val="single" w:sz="6" w:space="0" w:color="auto"/>
            </w:tcBorders>
          </w:tcPr>
          <w:p w14:paraId="036D8645" w14:textId="62C642B7"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桃園區</w:t>
            </w:r>
          </w:p>
        </w:tc>
        <w:tc>
          <w:tcPr>
            <w:tcW w:w="758" w:type="dxa"/>
            <w:tcBorders>
              <w:top w:val="single" w:sz="6" w:space="0" w:color="auto"/>
              <w:left w:val="single" w:sz="6" w:space="0" w:color="auto"/>
              <w:bottom w:val="single" w:sz="6" w:space="0" w:color="auto"/>
              <w:right w:val="single" w:sz="6" w:space="0" w:color="auto"/>
            </w:tcBorders>
          </w:tcPr>
          <w:p w14:paraId="1C40B74D" w14:textId="3BCD295C"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42F12405" w14:textId="7B3786F1" w:rsidR="00C3602C" w:rsidRPr="00086416" w:rsidRDefault="00C3602C" w:rsidP="00C3602C">
            <w:pPr>
              <w:autoSpaceDE w:val="0"/>
              <w:autoSpaceDN w:val="0"/>
              <w:adjustRightInd w:val="0"/>
              <w:jc w:val="both"/>
              <w:rPr>
                <w:rFonts w:eastAsia="標楷體"/>
                <w:color w:val="000000" w:themeColor="text1"/>
              </w:rPr>
            </w:pPr>
            <w:r w:rsidRPr="00F63747">
              <w:rPr>
                <w:rFonts w:eastAsia="標楷體" w:hint="eastAsia"/>
                <w:color w:val="000000" w:themeColor="text1"/>
              </w:rPr>
              <w:t>環境教育課程教案時間：每周二至周五</w:t>
            </w:r>
            <w:r w:rsidRPr="00F63747">
              <w:rPr>
                <w:rFonts w:eastAsia="標楷體" w:hint="eastAsia"/>
                <w:color w:val="000000" w:themeColor="text1"/>
              </w:rPr>
              <w:t>9:00~16:00</w:t>
            </w:r>
          </w:p>
        </w:tc>
        <w:tc>
          <w:tcPr>
            <w:tcW w:w="1976" w:type="dxa"/>
            <w:tcBorders>
              <w:top w:val="single" w:sz="6" w:space="0" w:color="auto"/>
              <w:left w:val="single" w:sz="6" w:space="0" w:color="auto"/>
              <w:bottom w:val="single" w:sz="6" w:space="0" w:color="auto"/>
              <w:right w:val="single" w:sz="4" w:space="0" w:color="auto"/>
            </w:tcBorders>
          </w:tcPr>
          <w:p w14:paraId="37FFAD9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03-3946061</w:t>
            </w:r>
          </w:p>
        </w:tc>
        <w:tc>
          <w:tcPr>
            <w:tcW w:w="7611" w:type="dxa"/>
            <w:tcBorders>
              <w:top w:val="single" w:sz="6" w:space="0" w:color="auto"/>
              <w:left w:val="single" w:sz="4" w:space="0" w:color="auto"/>
              <w:bottom w:val="single" w:sz="6" w:space="0" w:color="auto"/>
              <w:right w:val="single" w:sz="6" w:space="0" w:color="auto"/>
            </w:tcBorders>
            <w:vAlign w:val="center"/>
          </w:tcPr>
          <w:p w14:paraId="66B2F7D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民的後花園。在桃園市風管處的努力下，蛻變成為環教場所。奧爾森林是孩童探索嬉戲的寶地，優雅的小徑則是銀髮退休族的最愛。在一旁的孔廟，也能讓妳靜靜體會儒家精神，真是桃園市民休閒遊憩的好去處。</w:t>
            </w:r>
          </w:p>
        </w:tc>
      </w:tr>
      <w:tr w:rsidR="00C3602C" w14:paraId="6295809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2C028FA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10</w:t>
            </w:r>
          </w:p>
        </w:tc>
        <w:tc>
          <w:tcPr>
            <w:tcW w:w="0" w:type="auto"/>
            <w:tcBorders>
              <w:top w:val="single" w:sz="6" w:space="0" w:color="auto"/>
              <w:left w:val="single" w:sz="4" w:space="0" w:color="auto"/>
              <w:bottom w:val="single" w:sz="6" w:space="0" w:color="auto"/>
              <w:right w:val="single" w:sz="6" w:space="0" w:color="auto"/>
            </w:tcBorders>
          </w:tcPr>
          <w:p w14:paraId="794ED58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郭元益糕餅博物館</w:t>
            </w:r>
          </w:p>
        </w:tc>
        <w:tc>
          <w:tcPr>
            <w:tcW w:w="0" w:type="auto"/>
            <w:tcBorders>
              <w:top w:val="single" w:sz="6" w:space="0" w:color="auto"/>
              <w:left w:val="single" w:sz="6" w:space="0" w:color="auto"/>
              <w:bottom w:val="single" w:sz="6" w:space="0" w:color="auto"/>
              <w:right w:val="single" w:sz="6" w:space="0" w:color="auto"/>
            </w:tcBorders>
          </w:tcPr>
          <w:p w14:paraId="63F1494A" w14:textId="6AFA46FC"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楊梅區</w:t>
            </w:r>
          </w:p>
        </w:tc>
        <w:tc>
          <w:tcPr>
            <w:tcW w:w="758" w:type="dxa"/>
            <w:tcBorders>
              <w:top w:val="single" w:sz="6" w:space="0" w:color="auto"/>
              <w:left w:val="single" w:sz="6" w:space="0" w:color="auto"/>
              <w:bottom w:val="single" w:sz="6" w:space="0" w:color="auto"/>
              <w:right w:val="single" w:sz="6" w:space="0" w:color="auto"/>
            </w:tcBorders>
          </w:tcPr>
          <w:p w14:paraId="0C0FD801" w14:textId="48B89260"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063B680" w14:textId="79C4C03D"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週一至週日</w:t>
            </w:r>
            <w:r>
              <w:rPr>
                <w:rFonts w:eastAsia="標楷體" w:hint="eastAsia"/>
                <w:color w:val="000000" w:themeColor="text1"/>
              </w:rPr>
              <w:t>10</w:t>
            </w:r>
            <w:r w:rsidRPr="00952570">
              <w:rPr>
                <w:rFonts w:eastAsia="標楷體"/>
                <w:color w:val="000000" w:themeColor="text1"/>
              </w:rPr>
              <w:t>：</w:t>
            </w:r>
            <w:r w:rsidRPr="00952570">
              <w:rPr>
                <w:rFonts w:eastAsia="標楷體"/>
                <w:color w:val="000000" w:themeColor="text1"/>
              </w:rPr>
              <w:t>00</w:t>
            </w:r>
            <w:r w:rsidRPr="00952570">
              <w:rPr>
                <w:rFonts w:eastAsia="標楷體"/>
                <w:color w:val="000000" w:themeColor="text1"/>
              </w:rPr>
              <w:t>～</w:t>
            </w:r>
            <w:r w:rsidRPr="00952570">
              <w:rPr>
                <w:rFonts w:eastAsia="標楷體"/>
                <w:color w:val="000000" w:themeColor="text1"/>
              </w:rPr>
              <w:t>17</w:t>
            </w:r>
            <w:r w:rsidRPr="00952570">
              <w:rPr>
                <w:rFonts w:eastAsia="標楷體"/>
                <w:color w:val="000000" w:themeColor="text1"/>
              </w:rPr>
              <w:t>：</w:t>
            </w:r>
            <w:r w:rsidRPr="00952570">
              <w:rPr>
                <w:rFonts w:eastAsia="標楷體"/>
                <w:color w:val="000000" w:themeColor="text1"/>
              </w:rPr>
              <w:t>30</w:t>
            </w:r>
            <w:r w:rsidRPr="00952570">
              <w:rPr>
                <w:rFonts w:eastAsia="標楷體"/>
                <w:color w:val="000000" w:themeColor="text1"/>
              </w:rPr>
              <w:t>，除夕休館</w:t>
            </w:r>
          </w:p>
        </w:tc>
        <w:tc>
          <w:tcPr>
            <w:tcW w:w="1976" w:type="dxa"/>
            <w:tcBorders>
              <w:top w:val="single" w:sz="6" w:space="0" w:color="auto"/>
              <w:left w:val="single" w:sz="6" w:space="0" w:color="auto"/>
              <w:bottom w:val="single" w:sz="6" w:space="0" w:color="auto"/>
              <w:right w:val="single" w:sz="4" w:space="0" w:color="auto"/>
            </w:tcBorders>
          </w:tcPr>
          <w:p w14:paraId="6C5D278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03-4962201#352</w:t>
            </w:r>
          </w:p>
        </w:tc>
        <w:tc>
          <w:tcPr>
            <w:tcW w:w="7611" w:type="dxa"/>
            <w:tcBorders>
              <w:top w:val="single" w:sz="6" w:space="0" w:color="auto"/>
              <w:left w:val="single" w:sz="4" w:space="0" w:color="auto"/>
              <w:bottom w:val="single" w:sz="6" w:space="0" w:color="auto"/>
              <w:right w:val="single" w:sz="6" w:space="0" w:color="auto"/>
            </w:tcBorders>
            <w:vAlign w:val="center"/>
          </w:tcPr>
          <w:p w14:paraId="4CC2A73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全國第</w:t>
            </w:r>
            <w:r w:rsidRPr="00E94C04">
              <w:rPr>
                <w:rFonts w:eastAsia="標楷體"/>
                <w:color w:val="000000" w:themeColor="text1"/>
              </w:rPr>
              <w:t>1</w:t>
            </w:r>
            <w:r w:rsidRPr="00E94C04">
              <w:rPr>
                <w:rFonts w:eastAsia="標楷體" w:hint="eastAsia"/>
                <w:color w:val="000000" w:themeColor="text1"/>
              </w:rPr>
              <w:t>個觀光工廠通過認證之設施場所，打破觀光工廠的舊思維，為傳承糕餅文化並結合低碳永續的獨特環教場所，除可體會過去先人在糕餅的用心及所想傳達的生命意涵，也可透過綠建築來學習低碳永續的環教理念。</w:t>
            </w:r>
          </w:p>
        </w:tc>
      </w:tr>
      <w:tr w:rsidR="00C3602C" w14:paraId="0630265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1C72B64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11</w:t>
            </w:r>
          </w:p>
        </w:tc>
        <w:tc>
          <w:tcPr>
            <w:tcW w:w="0" w:type="auto"/>
            <w:tcBorders>
              <w:top w:val="single" w:sz="6" w:space="0" w:color="auto"/>
              <w:left w:val="single" w:sz="4" w:space="0" w:color="auto"/>
              <w:bottom w:val="single" w:sz="6" w:space="0" w:color="auto"/>
              <w:right w:val="single" w:sz="6" w:space="0" w:color="auto"/>
            </w:tcBorders>
          </w:tcPr>
          <w:p w14:paraId="77C7E66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桃園北區水資源回收中心</w:t>
            </w:r>
          </w:p>
        </w:tc>
        <w:tc>
          <w:tcPr>
            <w:tcW w:w="0" w:type="auto"/>
            <w:tcBorders>
              <w:top w:val="single" w:sz="6" w:space="0" w:color="auto"/>
              <w:left w:val="single" w:sz="6" w:space="0" w:color="auto"/>
              <w:bottom w:val="single" w:sz="6" w:space="0" w:color="auto"/>
              <w:right w:val="single" w:sz="6" w:space="0" w:color="auto"/>
            </w:tcBorders>
          </w:tcPr>
          <w:p w14:paraId="141F7CE1" w14:textId="1E822FF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蘆竹區</w:t>
            </w:r>
          </w:p>
        </w:tc>
        <w:tc>
          <w:tcPr>
            <w:tcW w:w="758" w:type="dxa"/>
            <w:tcBorders>
              <w:top w:val="single" w:sz="6" w:space="0" w:color="auto"/>
              <w:left w:val="single" w:sz="6" w:space="0" w:color="auto"/>
              <w:bottom w:val="single" w:sz="6" w:space="0" w:color="auto"/>
              <w:right w:val="single" w:sz="6" w:space="0" w:color="auto"/>
            </w:tcBorders>
          </w:tcPr>
          <w:p w14:paraId="28EE02AD" w14:textId="6BD4528D"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ADF2675" w14:textId="56DE4AF2"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08:00~17:00</w:t>
            </w:r>
          </w:p>
        </w:tc>
        <w:tc>
          <w:tcPr>
            <w:tcW w:w="1976" w:type="dxa"/>
            <w:tcBorders>
              <w:top w:val="single" w:sz="6" w:space="0" w:color="auto"/>
              <w:left w:val="single" w:sz="6" w:space="0" w:color="auto"/>
              <w:bottom w:val="single" w:sz="6" w:space="0" w:color="auto"/>
              <w:right w:val="single" w:sz="4" w:space="0" w:color="auto"/>
            </w:tcBorders>
          </w:tcPr>
          <w:p w14:paraId="6DD327F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03-3229688</w:t>
            </w:r>
          </w:p>
        </w:tc>
        <w:tc>
          <w:tcPr>
            <w:tcW w:w="7611" w:type="dxa"/>
            <w:tcBorders>
              <w:top w:val="single" w:sz="6" w:space="0" w:color="auto"/>
              <w:left w:val="single" w:sz="4" w:space="0" w:color="auto"/>
              <w:bottom w:val="single" w:sz="6" w:space="0" w:color="auto"/>
              <w:right w:val="single" w:sz="6" w:space="0" w:color="auto"/>
            </w:tcBorders>
            <w:vAlign w:val="center"/>
          </w:tcPr>
          <w:p w14:paraId="58B0802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個水資源中心通過認證之設施場所，結合自然科普教育來進行環境教育，以簡單的科學原理來解說而避免過於專業的說明。也主要讓民眾瞭解污水下水道系統完成對都市居民生活品質的提升效益。</w:t>
            </w:r>
          </w:p>
        </w:tc>
      </w:tr>
      <w:tr w:rsidR="00C3602C" w14:paraId="2992CDE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03C965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12</w:t>
            </w:r>
          </w:p>
        </w:tc>
        <w:tc>
          <w:tcPr>
            <w:tcW w:w="0" w:type="auto"/>
            <w:tcBorders>
              <w:top w:val="single" w:sz="6" w:space="0" w:color="auto"/>
              <w:left w:val="single" w:sz="4" w:space="0" w:color="auto"/>
              <w:bottom w:val="single" w:sz="6" w:space="0" w:color="auto"/>
              <w:right w:val="single" w:sz="6" w:space="0" w:color="auto"/>
            </w:tcBorders>
          </w:tcPr>
          <w:p w14:paraId="2F60C8F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友達光電龍潭廠區水資源教育館</w:t>
            </w:r>
          </w:p>
        </w:tc>
        <w:tc>
          <w:tcPr>
            <w:tcW w:w="0" w:type="auto"/>
            <w:tcBorders>
              <w:top w:val="single" w:sz="6" w:space="0" w:color="auto"/>
              <w:left w:val="single" w:sz="6" w:space="0" w:color="auto"/>
              <w:bottom w:val="single" w:sz="6" w:space="0" w:color="auto"/>
              <w:right w:val="single" w:sz="6" w:space="0" w:color="auto"/>
            </w:tcBorders>
          </w:tcPr>
          <w:p w14:paraId="712067BB" w14:textId="0376679B"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113CFA26" w14:textId="4B6FD7B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2F0BB15C" w14:textId="4DE97BBE"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09:00~17:00</w:t>
            </w:r>
          </w:p>
        </w:tc>
        <w:tc>
          <w:tcPr>
            <w:tcW w:w="1976" w:type="dxa"/>
            <w:tcBorders>
              <w:top w:val="single" w:sz="6" w:space="0" w:color="auto"/>
              <w:left w:val="single" w:sz="6" w:space="0" w:color="auto"/>
              <w:bottom w:val="single" w:sz="6" w:space="0" w:color="auto"/>
              <w:right w:val="single" w:sz="4" w:space="0" w:color="auto"/>
            </w:tcBorders>
          </w:tcPr>
          <w:p w14:paraId="6E9FECA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03-407-8800</w:t>
            </w:r>
          </w:p>
        </w:tc>
        <w:tc>
          <w:tcPr>
            <w:tcW w:w="7611" w:type="dxa"/>
            <w:tcBorders>
              <w:top w:val="single" w:sz="6" w:space="0" w:color="auto"/>
              <w:left w:val="single" w:sz="4" w:space="0" w:color="auto"/>
              <w:bottom w:val="single" w:sz="6" w:space="0" w:color="auto"/>
              <w:right w:val="single" w:sz="6" w:space="0" w:color="auto"/>
            </w:tcBorders>
            <w:vAlign w:val="center"/>
          </w:tcPr>
          <w:p w14:paraId="0847123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全國首座自主設計整合的製程用水全回收系統，透過團康活動、實驗操作，以及講師引導的小組討論，讓民眾更能珍惜水資源，也能學習到工業製程用水全回收的相關知識。</w:t>
            </w:r>
          </w:p>
        </w:tc>
      </w:tr>
      <w:tr w:rsidR="00C3602C" w14:paraId="7FAF20C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FF0FAE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13</w:t>
            </w:r>
          </w:p>
        </w:tc>
        <w:tc>
          <w:tcPr>
            <w:tcW w:w="0" w:type="auto"/>
            <w:tcBorders>
              <w:top w:val="single" w:sz="6" w:space="0" w:color="auto"/>
              <w:left w:val="single" w:sz="4" w:space="0" w:color="auto"/>
              <w:bottom w:val="single" w:sz="6" w:space="0" w:color="auto"/>
              <w:right w:val="single" w:sz="6" w:space="0" w:color="auto"/>
            </w:tcBorders>
          </w:tcPr>
          <w:p w14:paraId="5AD6DC7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大溪水資源回收中心</w:t>
            </w:r>
          </w:p>
        </w:tc>
        <w:tc>
          <w:tcPr>
            <w:tcW w:w="0" w:type="auto"/>
            <w:tcBorders>
              <w:top w:val="single" w:sz="6" w:space="0" w:color="auto"/>
              <w:left w:val="single" w:sz="6" w:space="0" w:color="auto"/>
              <w:bottom w:val="single" w:sz="6" w:space="0" w:color="auto"/>
              <w:right w:val="single" w:sz="6" w:space="0" w:color="auto"/>
            </w:tcBorders>
          </w:tcPr>
          <w:p w14:paraId="27421E80" w14:textId="70714F1E"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3FA991A8" w14:textId="1CB38849"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7FD4AC00" w14:textId="6B553A46"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週一</w:t>
            </w:r>
            <w:r w:rsidRPr="00086416">
              <w:rPr>
                <w:rFonts w:eastAsia="標楷體"/>
                <w:color w:val="000000" w:themeColor="text1"/>
              </w:rPr>
              <w:t>~</w:t>
            </w:r>
            <w:r w:rsidRPr="00086416">
              <w:rPr>
                <w:rFonts w:eastAsia="標楷體"/>
                <w:color w:val="000000" w:themeColor="text1"/>
              </w:rPr>
              <w:t>週五</w:t>
            </w:r>
            <w:r w:rsidRPr="00086416">
              <w:rPr>
                <w:rFonts w:eastAsia="標楷體"/>
                <w:color w:val="000000" w:themeColor="text1"/>
              </w:rPr>
              <w:t xml:space="preserve"> 09:00</w:t>
            </w:r>
            <w:r w:rsidRPr="00086416">
              <w:rPr>
                <w:rFonts w:eastAsia="標楷體"/>
                <w:color w:val="000000" w:themeColor="text1"/>
              </w:rPr>
              <w:t>～</w:t>
            </w:r>
            <w:r w:rsidRPr="00086416">
              <w:rPr>
                <w:rFonts w:eastAsia="標楷體"/>
                <w:color w:val="000000" w:themeColor="text1"/>
              </w:rPr>
              <w:t>16:00</w:t>
            </w:r>
          </w:p>
        </w:tc>
        <w:tc>
          <w:tcPr>
            <w:tcW w:w="1976" w:type="dxa"/>
            <w:tcBorders>
              <w:top w:val="single" w:sz="6" w:space="0" w:color="auto"/>
              <w:left w:val="single" w:sz="6" w:space="0" w:color="auto"/>
              <w:bottom w:val="single" w:sz="6" w:space="0" w:color="auto"/>
              <w:right w:val="single" w:sz="4" w:space="0" w:color="auto"/>
            </w:tcBorders>
          </w:tcPr>
          <w:p w14:paraId="1CD775F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03-3870315</w:t>
            </w:r>
          </w:p>
        </w:tc>
        <w:tc>
          <w:tcPr>
            <w:tcW w:w="7611" w:type="dxa"/>
            <w:tcBorders>
              <w:top w:val="single" w:sz="6" w:space="0" w:color="auto"/>
              <w:left w:val="single" w:sz="4" w:space="0" w:color="auto"/>
              <w:bottom w:val="single" w:sz="6" w:space="0" w:color="auto"/>
              <w:right w:val="single" w:sz="6" w:space="0" w:color="auto"/>
            </w:tcBorders>
          </w:tcPr>
          <w:p w14:paraId="10D6134D" w14:textId="77777777" w:rsidR="00C3602C" w:rsidRPr="006251F3" w:rsidRDefault="00C3602C" w:rsidP="00C3602C">
            <w:pPr>
              <w:widowControl/>
              <w:jc w:val="both"/>
              <w:rPr>
                <w:rFonts w:eastAsia="標楷體"/>
                <w:color w:val="000000" w:themeColor="text1"/>
              </w:rPr>
            </w:pPr>
            <w:r w:rsidRPr="006251F3">
              <w:rPr>
                <w:rFonts w:eastAsia="標楷體"/>
                <w:color w:val="000000" w:themeColor="text1"/>
              </w:rPr>
              <w:t>過去人們眼中充滿惡臭髒亂的鄰避設施</w:t>
            </w:r>
            <w:r w:rsidRPr="006251F3">
              <w:rPr>
                <w:rFonts w:eastAsia="標楷體"/>
                <w:color w:val="000000" w:themeColor="text1"/>
              </w:rPr>
              <w:t>-</w:t>
            </w:r>
            <w:r w:rsidRPr="006251F3">
              <w:rPr>
                <w:rFonts w:eastAsia="標楷體"/>
                <w:color w:val="000000" w:themeColor="text1"/>
              </w:rPr>
              <w:t>污水處理廠，確實如您的記憶中這樣嗎</w:t>
            </w:r>
            <w:r w:rsidRPr="006251F3">
              <w:rPr>
                <w:rFonts w:eastAsia="標楷體"/>
                <w:color w:val="000000" w:themeColor="text1"/>
              </w:rPr>
              <w:t>?</w:t>
            </w:r>
            <w:r w:rsidRPr="006251F3">
              <w:rPr>
                <w:rFonts w:eastAsia="標楷體"/>
                <w:color w:val="000000" w:themeColor="text1"/>
              </w:rPr>
              <w:t>位於大漢溪河畔，景色宜人。透過有趣的教學活動，讓每一位參與者在體驗自然環境之餘，從而珍惜環境及學習保護環境知識與技能。</w:t>
            </w:r>
          </w:p>
        </w:tc>
      </w:tr>
      <w:tr w:rsidR="00C3602C" w14:paraId="003E677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C8947C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14</w:t>
            </w:r>
          </w:p>
        </w:tc>
        <w:tc>
          <w:tcPr>
            <w:tcW w:w="0" w:type="auto"/>
            <w:tcBorders>
              <w:top w:val="single" w:sz="6" w:space="0" w:color="auto"/>
              <w:left w:val="single" w:sz="4" w:space="0" w:color="auto"/>
              <w:bottom w:val="single" w:sz="6" w:space="0" w:color="auto"/>
              <w:right w:val="single" w:sz="6" w:space="0" w:color="auto"/>
            </w:tcBorders>
          </w:tcPr>
          <w:p w14:paraId="3993CD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八德埤塘自然生態公園</w:t>
            </w:r>
          </w:p>
        </w:tc>
        <w:tc>
          <w:tcPr>
            <w:tcW w:w="0" w:type="auto"/>
            <w:tcBorders>
              <w:top w:val="single" w:sz="6" w:space="0" w:color="auto"/>
              <w:left w:val="single" w:sz="6" w:space="0" w:color="auto"/>
              <w:bottom w:val="single" w:sz="6" w:space="0" w:color="auto"/>
              <w:right w:val="single" w:sz="6" w:space="0" w:color="auto"/>
            </w:tcBorders>
          </w:tcPr>
          <w:p w14:paraId="3667C88E" w14:textId="45F5196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7651D7DB" w14:textId="2E801536"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76434FDA" w14:textId="6745A82E"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全天候免費參觀，課程參與為平日早上</w:t>
            </w:r>
            <w:r w:rsidRPr="00086416">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0F5B664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03-3683155#239</w:t>
            </w:r>
          </w:p>
        </w:tc>
        <w:tc>
          <w:tcPr>
            <w:tcW w:w="7611" w:type="dxa"/>
            <w:tcBorders>
              <w:top w:val="single" w:sz="6" w:space="0" w:color="auto"/>
              <w:left w:val="single" w:sz="4" w:space="0" w:color="auto"/>
              <w:bottom w:val="single" w:sz="6" w:space="0" w:color="auto"/>
              <w:right w:val="single" w:sz="6" w:space="0" w:color="auto"/>
            </w:tcBorders>
          </w:tcPr>
          <w:p w14:paraId="406F1326"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「八德埤塘自然生態公園」位於桃園市八德區興豐路旁，佔地約</w:t>
            </w:r>
            <w:r w:rsidRPr="00086416">
              <w:rPr>
                <w:rFonts w:eastAsia="標楷體"/>
                <w:color w:val="000000" w:themeColor="text1"/>
              </w:rPr>
              <w:t>5</w:t>
            </w:r>
            <w:r w:rsidRPr="00086416">
              <w:rPr>
                <w:rFonts w:eastAsia="標楷體"/>
                <w:color w:val="000000" w:themeColor="text1"/>
              </w:rPr>
              <w:t>公頃，是一個以埤塘為主題，兼具休閒</w:t>
            </w:r>
            <w:r w:rsidRPr="00086416">
              <w:rPr>
                <w:rFonts w:eastAsia="標楷體" w:hint="eastAsia"/>
                <w:color w:val="000000" w:themeColor="text1"/>
              </w:rPr>
              <w:t>、</w:t>
            </w:r>
            <w:r w:rsidRPr="00086416">
              <w:rPr>
                <w:rFonts w:eastAsia="標楷體"/>
                <w:color w:val="000000" w:themeColor="text1"/>
              </w:rPr>
              <w:t>休憩、景觀資源、生態教育的生態公園，是八德區居民及外地遊客假日休閒遊憩的好去處。</w:t>
            </w:r>
          </w:p>
        </w:tc>
      </w:tr>
      <w:tr w:rsidR="00C3602C" w14:paraId="50F95A0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514A8E1"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15</w:t>
            </w:r>
          </w:p>
        </w:tc>
        <w:tc>
          <w:tcPr>
            <w:tcW w:w="0" w:type="auto"/>
            <w:tcBorders>
              <w:top w:val="single" w:sz="6" w:space="0" w:color="auto"/>
              <w:left w:val="single" w:sz="4" w:space="0" w:color="auto"/>
              <w:bottom w:val="single" w:sz="6" w:space="0" w:color="auto"/>
              <w:right w:val="single" w:sz="6" w:space="0" w:color="auto"/>
            </w:tcBorders>
            <w:vAlign w:val="center"/>
          </w:tcPr>
          <w:p w14:paraId="349FBFB8" w14:textId="77777777" w:rsidR="00C3602C" w:rsidRPr="00086416" w:rsidRDefault="00C3602C" w:rsidP="00C3602C">
            <w:pPr>
              <w:widowControl/>
              <w:snapToGrid w:val="0"/>
              <w:rPr>
                <w:rFonts w:eastAsia="標楷體"/>
                <w:color w:val="000000" w:themeColor="text1"/>
              </w:rPr>
            </w:pPr>
            <w:r w:rsidRPr="00086416">
              <w:rPr>
                <w:rFonts w:eastAsia="標楷體" w:hint="eastAsia"/>
                <w:color w:val="000000" w:themeColor="text1"/>
              </w:rPr>
              <w:t>碳索生活館</w:t>
            </w:r>
          </w:p>
        </w:tc>
        <w:tc>
          <w:tcPr>
            <w:tcW w:w="0" w:type="auto"/>
            <w:tcBorders>
              <w:top w:val="single" w:sz="6" w:space="0" w:color="auto"/>
              <w:left w:val="single" w:sz="6" w:space="0" w:color="auto"/>
              <w:bottom w:val="single" w:sz="6" w:space="0" w:color="auto"/>
              <w:right w:val="single" w:sz="6" w:space="0" w:color="auto"/>
            </w:tcBorders>
            <w:vAlign w:val="center"/>
          </w:tcPr>
          <w:p w14:paraId="165C22F6" w14:textId="66DB4BD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vAlign w:val="bottom"/>
          </w:tcPr>
          <w:p w14:paraId="015C1767" w14:textId="02BA976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6F8AC0FF" w14:textId="3CD2E305"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上午</w:t>
            </w:r>
            <w:r w:rsidRPr="00952570">
              <w:rPr>
                <w:rFonts w:eastAsia="標楷體"/>
                <w:color w:val="000000" w:themeColor="text1"/>
              </w:rPr>
              <w:t>9:00-</w:t>
            </w:r>
            <w:r w:rsidRPr="00952570">
              <w:rPr>
                <w:rFonts w:eastAsia="標楷體"/>
                <w:color w:val="000000" w:themeColor="text1"/>
              </w:rPr>
              <w:t>下午</w:t>
            </w:r>
            <w:r w:rsidRPr="00952570">
              <w:rPr>
                <w:rFonts w:eastAsia="標楷體"/>
                <w:color w:val="000000" w:themeColor="text1"/>
              </w:rPr>
              <w:t>5:00</w:t>
            </w:r>
            <w:r w:rsidRPr="00952570">
              <w:rPr>
                <w:rFonts w:eastAsia="標楷體"/>
                <w:color w:val="000000" w:themeColor="text1"/>
              </w:rPr>
              <w:t>，每週一休館</w:t>
            </w:r>
          </w:p>
        </w:tc>
        <w:tc>
          <w:tcPr>
            <w:tcW w:w="1976" w:type="dxa"/>
            <w:tcBorders>
              <w:top w:val="single" w:sz="6" w:space="0" w:color="auto"/>
              <w:left w:val="single" w:sz="6" w:space="0" w:color="auto"/>
              <w:bottom w:val="single" w:sz="6" w:space="0" w:color="auto"/>
              <w:right w:val="single" w:sz="4" w:space="0" w:color="auto"/>
            </w:tcBorders>
          </w:tcPr>
          <w:p w14:paraId="391AD79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0908</w:t>
            </w:r>
            <w:r w:rsidRPr="00086416">
              <w:rPr>
                <w:rFonts w:eastAsia="標楷體" w:hint="eastAsia"/>
                <w:color w:val="000000" w:themeColor="text1"/>
              </w:rPr>
              <w:t>-</w:t>
            </w:r>
            <w:r w:rsidRPr="00086416">
              <w:rPr>
                <w:rFonts w:eastAsia="標楷體"/>
                <w:color w:val="000000" w:themeColor="text1"/>
              </w:rPr>
              <w:t>791880</w:t>
            </w:r>
          </w:p>
        </w:tc>
        <w:tc>
          <w:tcPr>
            <w:tcW w:w="7611" w:type="dxa"/>
            <w:tcBorders>
              <w:top w:val="single" w:sz="6" w:space="0" w:color="auto"/>
              <w:left w:val="single" w:sz="4" w:space="0" w:color="auto"/>
              <w:bottom w:val="single" w:sz="6" w:space="0" w:color="auto"/>
              <w:right w:val="single" w:sz="6" w:space="0" w:color="auto"/>
            </w:tcBorders>
          </w:tcPr>
          <w:p w14:paraId="55CDBDDB"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位於農博園區內，推廣日常生活可行的減碳行動、環保措施等理念，展現永續、低碳、綠能等特色。透過有趣的互動影音設施，彷彿置身廣大海洋，與海洋生物一同悠游，引領全民關心海洋，進而保護海洋。</w:t>
            </w:r>
          </w:p>
        </w:tc>
      </w:tr>
      <w:tr w:rsidR="00C3602C" w14:paraId="58D171C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8FF350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16</w:t>
            </w:r>
          </w:p>
        </w:tc>
        <w:tc>
          <w:tcPr>
            <w:tcW w:w="0" w:type="auto"/>
            <w:tcBorders>
              <w:top w:val="single" w:sz="6" w:space="0" w:color="auto"/>
              <w:left w:val="single" w:sz="4" w:space="0" w:color="auto"/>
              <w:bottom w:val="single" w:sz="6" w:space="0" w:color="auto"/>
              <w:right w:val="single" w:sz="6" w:space="0" w:color="auto"/>
            </w:tcBorders>
            <w:vAlign w:val="center"/>
          </w:tcPr>
          <w:p w14:paraId="41A224C2" w14:textId="77777777" w:rsidR="00C3602C" w:rsidRPr="00086416" w:rsidRDefault="00C3602C" w:rsidP="00C3602C">
            <w:pPr>
              <w:widowControl/>
              <w:rPr>
                <w:rFonts w:eastAsia="標楷體"/>
                <w:color w:val="000000" w:themeColor="text1"/>
              </w:rPr>
            </w:pPr>
            <w:r w:rsidRPr="00086416">
              <w:rPr>
                <w:rFonts w:eastAsia="標楷體" w:hint="eastAsia"/>
                <w:color w:val="000000" w:themeColor="text1"/>
              </w:rPr>
              <w:t>龜山柴油車動力計排煙檢測站</w:t>
            </w:r>
          </w:p>
        </w:tc>
        <w:tc>
          <w:tcPr>
            <w:tcW w:w="0" w:type="auto"/>
            <w:tcBorders>
              <w:top w:val="single" w:sz="6" w:space="0" w:color="auto"/>
              <w:left w:val="single" w:sz="6" w:space="0" w:color="auto"/>
              <w:bottom w:val="single" w:sz="6" w:space="0" w:color="auto"/>
              <w:right w:val="single" w:sz="6" w:space="0" w:color="auto"/>
            </w:tcBorders>
            <w:vAlign w:val="center"/>
          </w:tcPr>
          <w:p w14:paraId="4A74E154" w14:textId="05FA753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vAlign w:val="bottom"/>
          </w:tcPr>
          <w:p w14:paraId="5982E2F1" w14:textId="4B4F1BA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046910CE" w14:textId="44FA8310"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08:30~17:00</w:t>
            </w:r>
            <w:r w:rsidRPr="00952570">
              <w:rPr>
                <w:rFonts w:eastAsia="標楷體"/>
                <w:color w:val="000000" w:themeColor="text1"/>
              </w:rPr>
              <w:t>（週一</w:t>
            </w:r>
            <w:r w:rsidRPr="00952570">
              <w:rPr>
                <w:rFonts w:eastAsia="標楷體"/>
                <w:color w:val="000000" w:themeColor="text1"/>
              </w:rPr>
              <w:t>~</w:t>
            </w:r>
            <w:r w:rsidRPr="00952570">
              <w:rPr>
                <w:rFonts w:eastAsia="標楷體"/>
                <w:color w:val="000000" w:themeColor="text1"/>
              </w:rPr>
              <w:t>週五）</w:t>
            </w:r>
          </w:p>
        </w:tc>
        <w:tc>
          <w:tcPr>
            <w:tcW w:w="1976" w:type="dxa"/>
            <w:tcBorders>
              <w:top w:val="single" w:sz="6" w:space="0" w:color="auto"/>
              <w:left w:val="single" w:sz="6" w:space="0" w:color="auto"/>
              <w:bottom w:val="single" w:sz="6" w:space="0" w:color="auto"/>
              <w:right w:val="single" w:sz="4" w:space="0" w:color="auto"/>
            </w:tcBorders>
          </w:tcPr>
          <w:p w14:paraId="4DB658A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03-3960433</w:t>
            </w:r>
          </w:p>
        </w:tc>
        <w:tc>
          <w:tcPr>
            <w:tcW w:w="7611" w:type="dxa"/>
            <w:tcBorders>
              <w:top w:val="single" w:sz="6" w:space="0" w:color="auto"/>
              <w:left w:val="single" w:sz="4" w:space="0" w:color="auto"/>
              <w:bottom w:val="single" w:sz="6" w:space="0" w:color="auto"/>
              <w:right w:val="single" w:sz="6" w:space="0" w:color="auto"/>
            </w:tcBorders>
          </w:tcPr>
          <w:p w14:paraId="6773996A"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本站為全臺唯一的黃金級綠建築檢測站，除具備雙線柴油車檢測車道外，更設有多項綠建築設施，包含太陽能光電板、雨水回收系統、地道通風節能系統、透水鋪面停車格等，營造友善、節能、健康之教育環境。</w:t>
            </w:r>
          </w:p>
        </w:tc>
      </w:tr>
      <w:tr w:rsidR="00C3602C" w14:paraId="3B3039A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6073D01" w14:textId="77777777" w:rsidR="00C3602C" w:rsidRPr="00952570"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17</w:t>
            </w:r>
          </w:p>
        </w:tc>
        <w:tc>
          <w:tcPr>
            <w:tcW w:w="0" w:type="auto"/>
            <w:tcBorders>
              <w:top w:val="single" w:sz="6" w:space="0" w:color="auto"/>
              <w:left w:val="single" w:sz="4" w:space="0" w:color="auto"/>
              <w:bottom w:val="single" w:sz="6" w:space="0" w:color="auto"/>
              <w:right w:val="single" w:sz="6" w:space="0" w:color="auto"/>
            </w:tcBorders>
            <w:vAlign w:val="center"/>
          </w:tcPr>
          <w:p w14:paraId="0EBC3B6A"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東和音樂體驗館</w:t>
            </w:r>
          </w:p>
        </w:tc>
        <w:tc>
          <w:tcPr>
            <w:tcW w:w="0" w:type="auto"/>
            <w:tcBorders>
              <w:top w:val="single" w:sz="6" w:space="0" w:color="auto"/>
              <w:left w:val="single" w:sz="6" w:space="0" w:color="auto"/>
              <w:bottom w:val="single" w:sz="6" w:space="0" w:color="auto"/>
              <w:right w:val="single" w:sz="6" w:space="0" w:color="auto"/>
            </w:tcBorders>
            <w:vAlign w:val="center"/>
          </w:tcPr>
          <w:p w14:paraId="58FC4C2D" w14:textId="74708D15"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vAlign w:val="bottom"/>
          </w:tcPr>
          <w:p w14:paraId="46750347" w14:textId="34E4388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6400249" w14:textId="0D490C99"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週一至週日</w:t>
            </w:r>
          </w:p>
          <w:p w14:paraId="40A48DE0"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上午</w:t>
            </w:r>
            <w:r w:rsidRPr="00773C0F">
              <w:rPr>
                <w:rFonts w:eastAsia="標楷體" w:hint="eastAsia"/>
                <w:color w:val="000000" w:themeColor="text1"/>
              </w:rPr>
              <w:t>9:30~12:00</w:t>
            </w:r>
          </w:p>
          <w:p w14:paraId="03E39EA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下午</w:t>
            </w:r>
            <w:r w:rsidRPr="00773C0F">
              <w:rPr>
                <w:rFonts w:eastAsia="標楷體" w:hint="eastAsia"/>
                <w:color w:val="000000" w:themeColor="text1"/>
              </w:rPr>
              <w:t>13:30~16:00</w:t>
            </w:r>
          </w:p>
        </w:tc>
        <w:tc>
          <w:tcPr>
            <w:tcW w:w="1976" w:type="dxa"/>
            <w:tcBorders>
              <w:top w:val="single" w:sz="6" w:space="0" w:color="auto"/>
              <w:left w:val="single" w:sz="6" w:space="0" w:color="auto"/>
              <w:bottom w:val="single" w:sz="6" w:space="0" w:color="auto"/>
              <w:right w:val="single" w:sz="4" w:space="0" w:color="auto"/>
            </w:tcBorders>
          </w:tcPr>
          <w:p w14:paraId="4E4AED39" w14:textId="77777777" w:rsidR="00C3602C" w:rsidRPr="00E518B9" w:rsidRDefault="00572EFB" w:rsidP="00C3602C">
            <w:pPr>
              <w:autoSpaceDE w:val="0"/>
              <w:autoSpaceDN w:val="0"/>
              <w:adjustRightInd w:val="0"/>
              <w:jc w:val="both"/>
              <w:rPr>
                <w:rFonts w:eastAsia="標楷體"/>
                <w:color w:val="000000" w:themeColor="text1"/>
              </w:rPr>
            </w:pPr>
            <w:hyperlink r:id="rId7" w:history="1">
              <w:r w:rsidR="00C3602C" w:rsidRPr="00773C0F">
                <w:rPr>
                  <w:rFonts w:eastAsia="標楷體"/>
                  <w:color w:val="000000" w:themeColor="text1"/>
                </w:rPr>
                <w:t>03 388 2215#210</w:t>
              </w:r>
            </w:hyperlink>
          </w:p>
        </w:tc>
        <w:tc>
          <w:tcPr>
            <w:tcW w:w="7611" w:type="dxa"/>
            <w:tcBorders>
              <w:top w:val="single" w:sz="6" w:space="0" w:color="auto"/>
              <w:left w:val="single" w:sz="4" w:space="0" w:color="auto"/>
              <w:bottom w:val="single" w:sz="6" w:space="0" w:color="auto"/>
              <w:right w:val="single" w:sz="6" w:space="0" w:color="auto"/>
            </w:tcBorders>
          </w:tcPr>
          <w:p w14:paraId="2B7B7B26"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河合鋼琴台灣總代理東和樂器，以製造廠商使命來提高音樂教育的水準，推廣音樂文化與教育活動，並成立”東和音樂體驗館”，建構一個優質空間，希望透過聲音體驗與互動</w:t>
            </w:r>
            <w:r w:rsidRPr="00773C0F">
              <w:rPr>
                <w:rFonts w:eastAsia="標楷體" w:hint="eastAsia"/>
                <w:color w:val="000000" w:themeColor="text1"/>
              </w:rPr>
              <w:t xml:space="preserve"> </w:t>
            </w:r>
            <w:r w:rsidRPr="00773C0F">
              <w:rPr>
                <w:rFonts w:eastAsia="標楷體" w:hint="eastAsia"/>
                <w:color w:val="000000" w:themeColor="text1"/>
              </w:rPr>
              <w:t>操作，讓學生們了解不同樂器的發聲原理和知識，帶領學生們與家長進入音樂的世界並享受音樂的愉悅心情</w:t>
            </w:r>
            <w:r w:rsidRPr="00773C0F">
              <w:rPr>
                <w:rFonts w:eastAsia="標楷體" w:hint="eastAsia"/>
                <w:color w:val="000000" w:themeColor="text1"/>
              </w:rPr>
              <w:t>!</w:t>
            </w:r>
          </w:p>
        </w:tc>
      </w:tr>
      <w:tr w:rsidR="00C3602C" w14:paraId="56DA105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4213F4B"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18</w:t>
            </w:r>
          </w:p>
        </w:tc>
        <w:tc>
          <w:tcPr>
            <w:tcW w:w="0" w:type="auto"/>
            <w:tcBorders>
              <w:top w:val="single" w:sz="6" w:space="0" w:color="auto"/>
              <w:left w:val="single" w:sz="4" w:space="0" w:color="auto"/>
              <w:bottom w:val="single" w:sz="6" w:space="0" w:color="auto"/>
              <w:right w:val="single" w:sz="6" w:space="0" w:color="auto"/>
            </w:tcBorders>
            <w:vAlign w:val="center"/>
          </w:tcPr>
          <w:p w14:paraId="4A8608D8"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小烏來環境教育園區</w:t>
            </w:r>
          </w:p>
        </w:tc>
        <w:tc>
          <w:tcPr>
            <w:tcW w:w="0" w:type="auto"/>
            <w:tcBorders>
              <w:top w:val="single" w:sz="6" w:space="0" w:color="auto"/>
              <w:left w:val="single" w:sz="6" w:space="0" w:color="auto"/>
              <w:bottom w:val="single" w:sz="6" w:space="0" w:color="auto"/>
              <w:right w:val="single" w:sz="6" w:space="0" w:color="auto"/>
            </w:tcBorders>
            <w:vAlign w:val="center"/>
          </w:tcPr>
          <w:p w14:paraId="33FB0447" w14:textId="1CE15C5C"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vAlign w:val="bottom"/>
          </w:tcPr>
          <w:p w14:paraId="6088A593" w14:textId="3259444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130E3631" w14:textId="120B8F64"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08:00-17:00(</w:t>
            </w:r>
            <w:r w:rsidRPr="00773C0F">
              <w:rPr>
                <w:rFonts w:eastAsia="標楷體" w:hint="eastAsia"/>
                <w:color w:val="000000" w:themeColor="text1"/>
              </w:rPr>
              <w:t>週二休園</w:t>
            </w:r>
            <w:r w:rsidRPr="00773C0F">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2341A29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03-3821835</w:t>
            </w:r>
          </w:p>
        </w:tc>
        <w:tc>
          <w:tcPr>
            <w:tcW w:w="7611" w:type="dxa"/>
            <w:tcBorders>
              <w:top w:val="single" w:sz="6" w:space="0" w:color="auto"/>
              <w:left w:val="single" w:sz="4" w:space="0" w:color="auto"/>
              <w:bottom w:val="single" w:sz="6" w:space="0" w:color="auto"/>
              <w:right w:val="single" w:sz="6" w:space="0" w:color="auto"/>
            </w:tcBorders>
          </w:tcPr>
          <w:p w14:paraId="280805FA"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小烏來風景區擁有小烏來瀑布、天空繩橋、風動石、義興吊橋等熱門的觀光景點，隨著天空步道的開放，更是吸引大批遊客前來體驗凌空行走的刺激感受。園區內步道深具特色，包含森呼吸步道、元氣步道、水岸綠廊步道、水圳古道等四條步道，讓遊客可在翠綠林蔭間暢快揮汗，盡享大自然的芬多精洗禮。</w:t>
            </w:r>
          </w:p>
        </w:tc>
      </w:tr>
      <w:tr w:rsidR="00C3602C" w14:paraId="69D3A7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6B21FF2"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19</w:t>
            </w:r>
          </w:p>
        </w:tc>
        <w:tc>
          <w:tcPr>
            <w:tcW w:w="0" w:type="auto"/>
            <w:tcBorders>
              <w:top w:val="single" w:sz="6" w:space="0" w:color="auto"/>
              <w:left w:val="single" w:sz="4" w:space="0" w:color="auto"/>
              <w:bottom w:val="single" w:sz="6" w:space="0" w:color="auto"/>
              <w:right w:val="single" w:sz="6" w:space="0" w:color="auto"/>
            </w:tcBorders>
            <w:vAlign w:val="center"/>
          </w:tcPr>
          <w:p w14:paraId="7A8032D2" w14:textId="77777777" w:rsidR="00C3602C" w:rsidRPr="00F35D65" w:rsidRDefault="00C3602C" w:rsidP="00C3602C">
            <w:pPr>
              <w:widowControl/>
              <w:snapToGrid w:val="0"/>
              <w:rPr>
                <w:rFonts w:eastAsia="標楷體"/>
                <w:color w:val="000000" w:themeColor="text1"/>
              </w:rPr>
            </w:pPr>
            <w:r w:rsidRPr="00F35D65">
              <w:rPr>
                <w:rFonts w:eastAsia="標楷體"/>
                <w:color w:val="000000" w:themeColor="text1"/>
              </w:rPr>
              <w:t>防災教育館</w:t>
            </w:r>
          </w:p>
        </w:tc>
        <w:tc>
          <w:tcPr>
            <w:tcW w:w="0" w:type="auto"/>
            <w:tcBorders>
              <w:top w:val="single" w:sz="6" w:space="0" w:color="auto"/>
              <w:left w:val="single" w:sz="6" w:space="0" w:color="auto"/>
              <w:bottom w:val="single" w:sz="6" w:space="0" w:color="auto"/>
              <w:right w:val="single" w:sz="6" w:space="0" w:color="auto"/>
            </w:tcBorders>
            <w:vAlign w:val="center"/>
          </w:tcPr>
          <w:p w14:paraId="09603267" w14:textId="0CA10779"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6F2DC491" w14:textId="259CF1DF"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博物館/動物園</w:t>
            </w:r>
          </w:p>
        </w:tc>
        <w:tc>
          <w:tcPr>
            <w:tcW w:w="3577" w:type="dxa"/>
            <w:tcBorders>
              <w:top w:val="single" w:sz="6" w:space="0" w:color="auto"/>
              <w:left w:val="single" w:sz="6" w:space="0" w:color="auto"/>
              <w:bottom w:val="single" w:sz="6" w:space="0" w:color="auto"/>
              <w:right w:val="single" w:sz="6" w:space="0" w:color="auto"/>
            </w:tcBorders>
          </w:tcPr>
          <w:p w14:paraId="232A8D10" w14:textId="7544E5B8"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星期二至星期六</w:t>
            </w:r>
            <w:r w:rsidRPr="00773C0F">
              <w:rPr>
                <w:rFonts w:eastAsia="標楷體" w:hint="eastAsia"/>
                <w:color w:val="000000" w:themeColor="text1"/>
              </w:rPr>
              <w:t xml:space="preserve">: 09:00 </w:t>
            </w:r>
            <w:r w:rsidRPr="00773C0F">
              <w:rPr>
                <w:rFonts w:eastAsia="標楷體" w:hint="eastAsia"/>
                <w:color w:val="000000" w:themeColor="text1"/>
              </w:rPr>
              <w:t>–</w:t>
            </w:r>
            <w:r w:rsidRPr="00773C0F">
              <w:rPr>
                <w:rFonts w:eastAsia="標楷體" w:hint="eastAsia"/>
                <w:color w:val="000000" w:themeColor="text1"/>
              </w:rPr>
              <w:t xml:space="preserve"> 12:00</w:t>
            </w:r>
            <w:r w:rsidRPr="00773C0F">
              <w:rPr>
                <w:rFonts w:eastAsia="標楷體" w:hint="eastAsia"/>
                <w:color w:val="000000" w:themeColor="text1"/>
              </w:rPr>
              <w:t>、</w:t>
            </w:r>
            <w:r w:rsidRPr="00773C0F">
              <w:rPr>
                <w:rFonts w:eastAsia="標楷體" w:hint="eastAsia"/>
                <w:color w:val="000000" w:themeColor="text1"/>
              </w:rPr>
              <w:t xml:space="preserve">13:30 </w:t>
            </w:r>
            <w:r w:rsidRPr="00773C0F">
              <w:rPr>
                <w:rFonts w:eastAsia="標楷體" w:hint="eastAsia"/>
                <w:color w:val="000000" w:themeColor="text1"/>
              </w:rPr>
              <w:t>–</w:t>
            </w:r>
            <w:r w:rsidRPr="00773C0F">
              <w:rPr>
                <w:rFonts w:eastAsia="標楷體" w:hint="eastAsia"/>
                <w:color w:val="000000" w:themeColor="text1"/>
              </w:rPr>
              <w:t xml:space="preserve"> 16:30</w:t>
            </w:r>
            <w:r w:rsidRPr="00773C0F">
              <w:rPr>
                <w:rFonts w:eastAsia="標楷體" w:hint="eastAsia"/>
                <w:color w:val="000000" w:themeColor="text1"/>
              </w:rPr>
              <w:br/>
            </w:r>
            <w:r w:rsidRPr="00773C0F">
              <w:rPr>
                <w:rFonts w:eastAsia="標楷體" w:hint="eastAsia"/>
                <w:color w:val="000000" w:themeColor="text1"/>
              </w:rPr>
              <w:t>休館時間：每周日、一休館，</w:t>
            </w:r>
          </w:p>
        </w:tc>
        <w:tc>
          <w:tcPr>
            <w:tcW w:w="1976" w:type="dxa"/>
            <w:tcBorders>
              <w:top w:val="single" w:sz="6" w:space="0" w:color="auto"/>
              <w:left w:val="single" w:sz="6" w:space="0" w:color="auto"/>
              <w:bottom w:val="single" w:sz="6" w:space="0" w:color="auto"/>
              <w:right w:val="single" w:sz="4" w:space="0" w:color="auto"/>
            </w:tcBorders>
          </w:tcPr>
          <w:p w14:paraId="32727282"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03-3655119#522~529 </w:t>
            </w:r>
          </w:p>
        </w:tc>
        <w:tc>
          <w:tcPr>
            <w:tcW w:w="7611" w:type="dxa"/>
            <w:tcBorders>
              <w:top w:val="single" w:sz="6" w:space="0" w:color="auto"/>
              <w:left w:val="single" w:sz="4" w:space="0" w:color="auto"/>
              <w:bottom w:val="single" w:sz="6" w:space="0" w:color="auto"/>
              <w:right w:val="single" w:sz="6" w:space="0" w:color="auto"/>
            </w:tcBorders>
          </w:tcPr>
          <w:p w14:paraId="6B9FBAF1" w14:textId="58218EA1" w:rsidR="00C3602C" w:rsidRPr="005765E0" w:rsidRDefault="00C3602C" w:rsidP="00C3602C">
            <w:pPr>
              <w:autoSpaceDE w:val="0"/>
              <w:autoSpaceDN w:val="0"/>
              <w:adjustRightInd w:val="0"/>
              <w:jc w:val="both"/>
              <w:rPr>
                <w:rFonts w:eastAsia="標楷體"/>
                <w:color w:val="000000" w:themeColor="text1"/>
              </w:rPr>
            </w:pPr>
            <w:r w:rsidRPr="005765E0">
              <w:rPr>
                <w:rFonts w:eastAsia="標楷體" w:hint="eastAsia"/>
                <w:color w:val="000000" w:themeColor="text1"/>
              </w:rPr>
              <w:t>首座結合智慧科技、娛樂與教育之全國指標性的防災展覽場所，館內有天災、火災、安全的家、防範與應變、消防勇士等</w:t>
            </w:r>
            <w:r w:rsidRPr="005765E0">
              <w:rPr>
                <w:rFonts w:eastAsia="標楷體" w:hint="eastAsia"/>
                <w:color w:val="000000" w:themeColor="text1"/>
              </w:rPr>
              <w:t>5</w:t>
            </w:r>
            <w:r w:rsidRPr="005765E0">
              <w:rPr>
                <w:rFonts w:eastAsia="標楷體" w:hint="eastAsia"/>
                <w:color w:val="000000" w:themeColor="text1"/>
              </w:rPr>
              <w:t>大展區，並有兒童</w:t>
            </w:r>
            <w:r w:rsidRPr="005765E0">
              <w:rPr>
                <w:rFonts w:eastAsia="標楷體" w:hint="eastAsia"/>
                <w:color w:val="000000" w:themeColor="text1"/>
              </w:rPr>
              <w:t>AR</w:t>
            </w:r>
            <w:r w:rsidRPr="005765E0">
              <w:rPr>
                <w:rFonts w:eastAsia="標楷體" w:hint="eastAsia"/>
                <w:color w:val="000000" w:themeColor="text1"/>
              </w:rPr>
              <w:t>繪動消防車、</w:t>
            </w:r>
            <w:r w:rsidRPr="005765E0">
              <w:rPr>
                <w:rFonts w:eastAsia="標楷體" w:hint="eastAsia"/>
                <w:color w:val="000000" w:themeColor="text1"/>
              </w:rPr>
              <w:t>CPR</w:t>
            </w:r>
            <w:r w:rsidRPr="005765E0">
              <w:rPr>
                <w:rFonts w:eastAsia="標楷體" w:hint="eastAsia"/>
                <w:color w:val="000000" w:themeColor="text1"/>
              </w:rPr>
              <w:t>結合</w:t>
            </w:r>
            <w:r w:rsidRPr="005765E0">
              <w:rPr>
                <w:rFonts w:eastAsia="標楷體" w:hint="eastAsia"/>
                <w:color w:val="000000" w:themeColor="text1"/>
              </w:rPr>
              <w:t>AR</w:t>
            </w:r>
            <w:r w:rsidRPr="005765E0">
              <w:rPr>
                <w:rFonts w:eastAsia="標楷體" w:hint="eastAsia"/>
                <w:color w:val="000000" w:themeColor="text1"/>
              </w:rPr>
              <w:t>即時回饋、居家安全解謎闖關、火場滅火</w:t>
            </w:r>
            <w:r w:rsidRPr="005765E0">
              <w:rPr>
                <w:rFonts w:eastAsia="標楷體" w:hint="eastAsia"/>
                <w:color w:val="000000" w:themeColor="text1"/>
              </w:rPr>
              <w:t>VR</w:t>
            </w:r>
            <w:r w:rsidRPr="005765E0">
              <w:rPr>
                <w:rFonts w:eastAsia="標楷體" w:hint="eastAsia"/>
                <w:color w:val="000000" w:themeColor="text1"/>
              </w:rPr>
              <w:t>體驗、煙霧體驗室及地震體驗平台等</w:t>
            </w:r>
            <w:r w:rsidRPr="005765E0">
              <w:rPr>
                <w:rFonts w:eastAsia="標楷體" w:hint="eastAsia"/>
                <w:color w:val="000000" w:themeColor="text1"/>
              </w:rPr>
              <w:t>6</w:t>
            </w:r>
            <w:r w:rsidRPr="005765E0">
              <w:rPr>
                <w:rFonts w:eastAsia="標楷體" w:hint="eastAsia"/>
                <w:color w:val="000000" w:themeColor="text1"/>
              </w:rPr>
              <w:t>大亮點，讓民眾從體驗中學習防災觀念。</w:t>
            </w:r>
          </w:p>
        </w:tc>
      </w:tr>
      <w:tr w:rsidR="00C3602C" w14:paraId="2F053600"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7DF5E4F"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lastRenderedPageBreak/>
              <w:t>20</w:t>
            </w:r>
          </w:p>
        </w:tc>
        <w:tc>
          <w:tcPr>
            <w:tcW w:w="0" w:type="auto"/>
            <w:tcBorders>
              <w:top w:val="single" w:sz="6" w:space="0" w:color="auto"/>
              <w:left w:val="single" w:sz="4" w:space="0" w:color="auto"/>
              <w:bottom w:val="single" w:sz="6" w:space="0" w:color="auto"/>
              <w:right w:val="single" w:sz="6" w:space="0" w:color="auto"/>
            </w:tcBorders>
            <w:vAlign w:val="center"/>
          </w:tcPr>
          <w:p w14:paraId="4F31E3A6"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原住民族文化會館</w:t>
            </w:r>
          </w:p>
        </w:tc>
        <w:tc>
          <w:tcPr>
            <w:tcW w:w="0" w:type="auto"/>
            <w:tcBorders>
              <w:top w:val="single" w:sz="6" w:space="0" w:color="auto"/>
              <w:left w:val="single" w:sz="6" w:space="0" w:color="auto"/>
              <w:bottom w:val="single" w:sz="6" w:space="0" w:color="auto"/>
              <w:right w:val="single" w:sz="6" w:space="0" w:color="auto"/>
            </w:tcBorders>
            <w:vAlign w:val="center"/>
          </w:tcPr>
          <w:p w14:paraId="5268CD67" w14:textId="18A85C77"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F66FB58" w14:textId="10F7B39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47F74753" w14:textId="49DAF147" w:rsidR="00C3602C" w:rsidRPr="00DD4A1C" w:rsidRDefault="00C3602C" w:rsidP="00C3602C">
            <w:pPr>
              <w:rPr>
                <w:rFonts w:eastAsia="標楷體"/>
                <w:color w:val="000000" w:themeColor="text1"/>
              </w:rPr>
            </w:pPr>
            <w:r w:rsidRPr="00DD4A1C">
              <w:rPr>
                <w:rFonts w:eastAsia="標楷體" w:hint="eastAsia"/>
                <w:color w:val="000000" w:themeColor="text1"/>
              </w:rPr>
              <w:t xml:space="preserve">08:00 </w:t>
            </w:r>
            <w:r w:rsidRPr="00DD4A1C">
              <w:rPr>
                <w:rFonts w:eastAsia="標楷體" w:hint="eastAsia"/>
                <w:color w:val="000000" w:themeColor="text1"/>
              </w:rPr>
              <w:t>–</w:t>
            </w:r>
            <w:r w:rsidRPr="00DD4A1C">
              <w:rPr>
                <w:rFonts w:eastAsia="標楷體" w:hint="eastAsia"/>
                <w:color w:val="000000" w:themeColor="text1"/>
              </w:rPr>
              <w:t xml:space="preserve"> 17:00</w:t>
            </w:r>
          </w:p>
          <w:p w14:paraId="747803D4" w14:textId="77777777" w:rsidR="00C3602C" w:rsidRPr="00DD4A1C" w:rsidRDefault="00C3602C" w:rsidP="00C3602C">
            <w:pPr>
              <w:rPr>
                <w:rFonts w:eastAsia="標楷體"/>
                <w:color w:val="000000" w:themeColor="text1"/>
              </w:rPr>
            </w:pPr>
            <w:r w:rsidRPr="00DD4A1C">
              <w:rPr>
                <w:rFonts w:eastAsia="標楷體" w:hint="eastAsia"/>
                <w:color w:val="000000" w:themeColor="text1"/>
              </w:rPr>
              <w:t>每周一休館</w:t>
            </w:r>
          </w:p>
        </w:tc>
        <w:tc>
          <w:tcPr>
            <w:tcW w:w="1976" w:type="dxa"/>
            <w:tcBorders>
              <w:top w:val="single" w:sz="6" w:space="0" w:color="auto"/>
              <w:left w:val="single" w:sz="6" w:space="0" w:color="auto"/>
              <w:bottom w:val="single" w:sz="6" w:space="0" w:color="auto"/>
              <w:right w:val="single" w:sz="4" w:space="0" w:color="auto"/>
            </w:tcBorders>
          </w:tcPr>
          <w:p w14:paraId="3B37E390" w14:textId="77777777" w:rsidR="00C3602C" w:rsidRPr="00DD4A1C" w:rsidRDefault="00C3602C" w:rsidP="00C3602C">
            <w:pPr>
              <w:autoSpaceDE w:val="0"/>
              <w:autoSpaceDN w:val="0"/>
              <w:adjustRightInd w:val="0"/>
              <w:rPr>
                <w:rFonts w:eastAsia="標楷體"/>
                <w:color w:val="000000" w:themeColor="text1"/>
              </w:rPr>
            </w:pPr>
            <w:r w:rsidRPr="00DD4A1C">
              <w:rPr>
                <w:rFonts w:eastAsia="標楷體" w:hint="eastAsia"/>
                <w:color w:val="000000" w:themeColor="text1"/>
              </w:rPr>
              <w:t>03-3896322</w:t>
            </w:r>
          </w:p>
        </w:tc>
        <w:tc>
          <w:tcPr>
            <w:tcW w:w="7611" w:type="dxa"/>
            <w:tcBorders>
              <w:top w:val="single" w:sz="6" w:space="0" w:color="auto"/>
              <w:left w:val="single" w:sz="4" w:space="0" w:color="auto"/>
              <w:bottom w:val="single" w:sz="6" w:space="0" w:color="auto"/>
              <w:right w:val="single" w:sz="6" w:space="0" w:color="auto"/>
            </w:tcBorders>
          </w:tcPr>
          <w:p w14:paraId="6A21D56A" w14:textId="77777777" w:rsidR="00C3602C" w:rsidRPr="005765E0" w:rsidRDefault="00C3602C" w:rsidP="00C3602C">
            <w:pPr>
              <w:autoSpaceDE w:val="0"/>
              <w:autoSpaceDN w:val="0"/>
              <w:adjustRightInd w:val="0"/>
              <w:jc w:val="both"/>
              <w:rPr>
                <w:rFonts w:eastAsia="標楷體"/>
                <w:color w:val="000000" w:themeColor="text1"/>
              </w:rPr>
            </w:pPr>
            <w:r w:rsidRPr="00000A52">
              <w:rPr>
                <w:rFonts w:eastAsia="標楷體" w:hint="eastAsia"/>
                <w:color w:val="000000" w:themeColor="text1"/>
              </w:rPr>
              <w:t>除推動原住民族文化傳承，加強提供各項資訊服務，如教育訓練、文創產業群聚平台等外，並運用現代博物館的典藏、研究、展示、教育推廣、休閒娛樂及經濟產值六大功能，透過有效經營管理，發揚文化，凝聚原住民共同意識，強化族群文化認同，朝永續發展邁進！</w:t>
            </w:r>
          </w:p>
        </w:tc>
      </w:tr>
      <w:tr w:rsidR="00C3602C" w14:paraId="4AABC929"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5F56674"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21</w:t>
            </w:r>
          </w:p>
        </w:tc>
        <w:tc>
          <w:tcPr>
            <w:tcW w:w="0" w:type="auto"/>
            <w:tcBorders>
              <w:top w:val="single" w:sz="6" w:space="0" w:color="auto"/>
              <w:left w:val="single" w:sz="4" w:space="0" w:color="auto"/>
              <w:bottom w:val="single" w:sz="6" w:space="0" w:color="auto"/>
              <w:right w:val="single" w:sz="6" w:space="0" w:color="auto"/>
            </w:tcBorders>
            <w:vAlign w:val="center"/>
          </w:tcPr>
          <w:p w14:paraId="626862C7"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大溪木藝生態博物館</w:t>
            </w:r>
          </w:p>
        </w:tc>
        <w:tc>
          <w:tcPr>
            <w:tcW w:w="0" w:type="auto"/>
            <w:tcBorders>
              <w:top w:val="single" w:sz="6" w:space="0" w:color="auto"/>
              <w:left w:val="single" w:sz="6" w:space="0" w:color="auto"/>
              <w:bottom w:val="single" w:sz="6" w:space="0" w:color="auto"/>
              <w:right w:val="single" w:sz="6" w:space="0" w:color="auto"/>
            </w:tcBorders>
          </w:tcPr>
          <w:p w14:paraId="30A0EF73" w14:textId="0DEFFADB"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19571E87" w14:textId="09B11E1E"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59A26932" w14:textId="5CC554E8" w:rsidR="00C3602C" w:rsidRPr="00DD4A1C" w:rsidRDefault="00C3602C" w:rsidP="00C3602C">
            <w:pPr>
              <w:rPr>
                <w:rFonts w:eastAsia="標楷體"/>
                <w:color w:val="000000" w:themeColor="text1"/>
              </w:rPr>
            </w:pPr>
            <w:r w:rsidRPr="00DD4A1C">
              <w:rPr>
                <w:rFonts w:eastAsia="標楷體" w:hint="eastAsia"/>
                <w:color w:val="000000" w:themeColor="text1"/>
              </w:rPr>
              <w:t>週二至週日</w:t>
            </w:r>
            <w:r w:rsidRPr="00DD4A1C">
              <w:rPr>
                <w:rFonts w:eastAsia="標楷體" w:hint="eastAsia"/>
                <w:color w:val="000000" w:themeColor="text1"/>
              </w:rPr>
              <w:t xml:space="preserve"> 09:30~17:00</w:t>
            </w:r>
          </w:p>
        </w:tc>
        <w:tc>
          <w:tcPr>
            <w:tcW w:w="1976" w:type="dxa"/>
            <w:tcBorders>
              <w:top w:val="single" w:sz="6" w:space="0" w:color="auto"/>
              <w:left w:val="single" w:sz="6" w:space="0" w:color="auto"/>
              <w:bottom w:val="single" w:sz="6" w:space="0" w:color="auto"/>
              <w:right w:val="single" w:sz="4" w:space="0" w:color="auto"/>
            </w:tcBorders>
          </w:tcPr>
          <w:p w14:paraId="46AA9B80" w14:textId="5A1B1F9A"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(03)3888600#314</w:t>
            </w:r>
          </w:p>
        </w:tc>
        <w:tc>
          <w:tcPr>
            <w:tcW w:w="7611" w:type="dxa"/>
            <w:tcBorders>
              <w:top w:val="single" w:sz="6" w:space="0" w:color="auto"/>
              <w:left w:val="single" w:sz="4" w:space="0" w:color="auto"/>
              <w:bottom w:val="single" w:sz="6" w:space="0" w:color="auto"/>
              <w:right w:val="single" w:sz="6" w:space="0" w:color="auto"/>
            </w:tcBorders>
          </w:tcPr>
          <w:p w14:paraId="1A1C4C67" w14:textId="17617463" w:rsidR="00F92A89" w:rsidRPr="005765E0" w:rsidRDefault="00F92A89" w:rsidP="002B60BF">
            <w:pPr>
              <w:widowControl/>
              <w:snapToGrid w:val="0"/>
              <w:jc w:val="both"/>
              <w:rPr>
                <w:rFonts w:eastAsia="標楷體"/>
                <w:color w:val="000000" w:themeColor="text1"/>
              </w:rPr>
            </w:pPr>
            <w:r w:rsidRPr="00F92A89">
              <w:rPr>
                <w:rFonts w:eastAsia="標楷體" w:hint="eastAsia"/>
                <w:color w:val="000000" w:themeColor="text1"/>
              </w:rPr>
              <w:t>歷史建築與古蹟化身博物館，大溪的生活點滴、產業故事、文化史蹟、生態環境等多元薈萃的人事物，滋養著博物館的生命力，展現大溪在地風華。木博館致力於營造永續的學習場域，推動多樣化的教學活動，創造出豐富且有趣的文化體驗，快來感受大溪的故事與魅力吧。</w:t>
            </w:r>
          </w:p>
        </w:tc>
      </w:tr>
      <w:tr w:rsidR="00C3602C" w14:paraId="699F6D5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BC42F82" w14:textId="3E88E2A3"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22</w:t>
            </w:r>
          </w:p>
        </w:tc>
        <w:tc>
          <w:tcPr>
            <w:tcW w:w="0" w:type="auto"/>
            <w:tcBorders>
              <w:top w:val="single" w:sz="6" w:space="0" w:color="auto"/>
              <w:left w:val="single" w:sz="4" w:space="0" w:color="auto"/>
              <w:bottom w:val="single" w:sz="6" w:space="0" w:color="auto"/>
              <w:right w:val="single" w:sz="6" w:space="0" w:color="auto"/>
            </w:tcBorders>
            <w:vAlign w:val="center"/>
          </w:tcPr>
          <w:p w14:paraId="405F715B" w14:textId="246B4B40" w:rsidR="00C3602C" w:rsidRPr="00DD4A1C" w:rsidRDefault="00572EFB" w:rsidP="00C3602C">
            <w:pPr>
              <w:widowControl/>
              <w:snapToGrid w:val="0"/>
              <w:rPr>
                <w:rFonts w:eastAsia="標楷體"/>
                <w:color w:val="000000" w:themeColor="text1"/>
              </w:rPr>
            </w:pPr>
            <w:hyperlink r:id="rId8" w:history="1">
              <w:r w:rsidR="00C3602C" w:rsidRPr="005B0642">
                <w:rPr>
                  <w:rFonts w:ascii="標楷體" w:eastAsia="標楷體" w:hAnsi="標楷體"/>
                  <w:szCs w:val="24"/>
                </w:rPr>
                <w:t>龜山苗圃綠環境生態園區</w:t>
              </w:r>
            </w:hyperlink>
          </w:p>
        </w:tc>
        <w:tc>
          <w:tcPr>
            <w:tcW w:w="0" w:type="auto"/>
            <w:tcBorders>
              <w:top w:val="single" w:sz="6" w:space="0" w:color="auto"/>
              <w:left w:val="single" w:sz="6" w:space="0" w:color="auto"/>
              <w:bottom w:val="single" w:sz="6" w:space="0" w:color="auto"/>
              <w:right w:val="single" w:sz="6" w:space="0" w:color="auto"/>
            </w:tcBorders>
          </w:tcPr>
          <w:p w14:paraId="37A09961" w14:textId="4A774AD2"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tcPr>
          <w:p w14:paraId="725C5F76" w14:textId="6ADD273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288C95D0" w14:textId="3E3AD724"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45C19AA" w14:textId="65C908CE"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(03)3278570</w:t>
            </w:r>
          </w:p>
        </w:tc>
        <w:tc>
          <w:tcPr>
            <w:tcW w:w="7611" w:type="dxa"/>
            <w:tcBorders>
              <w:top w:val="single" w:sz="6" w:space="0" w:color="auto"/>
              <w:left w:val="single" w:sz="4" w:space="0" w:color="auto"/>
              <w:bottom w:val="single" w:sz="6" w:space="0" w:color="auto"/>
              <w:right w:val="single" w:sz="6" w:space="0" w:color="auto"/>
            </w:tcBorders>
          </w:tcPr>
          <w:p w14:paraId="4C516513" w14:textId="38D8CC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龜山苗圃於綠色生態城市扮演重要角色，不僅為學校、機關、民眾培育及提供綠美化的各式樹苗花木，並發揮「樹木銀行」的功能，妥善保管因施工而移植的樹木。</w:t>
            </w:r>
            <w:r w:rsidRPr="002B60BF">
              <w:rPr>
                <w:rFonts w:eastAsia="標楷體" w:hint="eastAsia"/>
                <w:color w:val="000000" w:themeColor="text1"/>
              </w:rPr>
              <w:t>2017</w:t>
            </w:r>
            <w:r w:rsidRPr="002B60BF">
              <w:rPr>
                <w:rFonts w:eastAsia="標楷體" w:hint="eastAsia"/>
                <w:color w:val="000000" w:themeColor="text1"/>
              </w:rPr>
              <w:t>年將既有苗圃空間規劃</w:t>
            </w:r>
            <w:r w:rsidRPr="002B60BF">
              <w:rPr>
                <w:rFonts w:eastAsia="標楷體" w:hint="eastAsia"/>
                <w:color w:val="000000" w:themeColor="text1"/>
              </w:rPr>
              <w:t>4</w:t>
            </w:r>
            <w:r w:rsidRPr="002B60BF">
              <w:rPr>
                <w:rFonts w:eastAsia="標楷體" w:hint="eastAsia"/>
                <w:color w:val="000000" w:themeColor="text1"/>
              </w:rPr>
              <w:t>公頃打造「龜山苗圃綠環境生態園區」，進行轉型活化，以發展「森林公園」模式的環境教育場域，並提供民眾遊憩空間，成為苗木培育、環境教育、民眾遊憩等多功能場所。</w:t>
            </w:r>
          </w:p>
        </w:tc>
      </w:tr>
      <w:tr w:rsidR="00C3602C" w14:paraId="75D15DF0" w14:textId="77777777" w:rsidTr="004A1DCA">
        <w:trPr>
          <w:trHeight w:val="1511"/>
        </w:trPr>
        <w:tc>
          <w:tcPr>
            <w:tcW w:w="0" w:type="auto"/>
            <w:tcBorders>
              <w:top w:val="single" w:sz="6" w:space="0" w:color="auto"/>
              <w:left w:val="single" w:sz="4" w:space="0" w:color="auto"/>
              <w:bottom w:val="single" w:sz="6" w:space="0" w:color="auto"/>
              <w:right w:val="single" w:sz="4" w:space="0" w:color="auto"/>
            </w:tcBorders>
            <w:vAlign w:val="center"/>
          </w:tcPr>
          <w:p w14:paraId="73FAB752" w14:textId="0A32B8B0"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23</w:t>
            </w:r>
          </w:p>
        </w:tc>
        <w:tc>
          <w:tcPr>
            <w:tcW w:w="0" w:type="auto"/>
            <w:tcBorders>
              <w:top w:val="single" w:sz="6" w:space="0" w:color="auto"/>
              <w:left w:val="single" w:sz="4" w:space="0" w:color="auto"/>
              <w:bottom w:val="single" w:sz="6" w:space="0" w:color="auto"/>
              <w:right w:val="single" w:sz="6" w:space="0" w:color="auto"/>
            </w:tcBorders>
            <w:vAlign w:val="center"/>
          </w:tcPr>
          <w:p w14:paraId="7457A884" w14:textId="56E3E5DE" w:rsidR="00C3602C" w:rsidRPr="00DD4A1C" w:rsidRDefault="00572EFB" w:rsidP="00C3602C">
            <w:pPr>
              <w:widowControl/>
              <w:snapToGrid w:val="0"/>
              <w:rPr>
                <w:rFonts w:eastAsia="標楷體"/>
                <w:color w:val="000000" w:themeColor="text1"/>
              </w:rPr>
            </w:pPr>
            <w:hyperlink r:id="rId9" w:history="1">
              <w:r w:rsidR="00C3602C" w:rsidRPr="005B0642">
                <w:rPr>
                  <w:rFonts w:ascii="標楷體" w:eastAsia="標楷體" w:hAnsi="標楷體"/>
                  <w:szCs w:val="24"/>
                </w:rPr>
                <w:t>海洋客家牽罟文化館</w:t>
              </w:r>
            </w:hyperlink>
          </w:p>
        </w:tc>
        <w:tc>
          <w:tcPr>
            <w:tcW w:w="0" w:type="auto"/>
            <w:tcBorders>
              <w:top w:val="single" w:sz="6" w:space="0" w:color="auto"/>
              <w:left w:val="single" w:sz="6" w:space="0" w:color="auto"/>
              <w:bottom w:val="single" w:sz="6" w:space="0" w:color="auto"/>
              <w:right w:val="single" w:sz="6" w:space="0" w:color="auto"/>
            </w:tcBorders>
          </w:tcPr>
          <w:p w14:paraId="687757CF" w14:textId="5D7E3B05"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tcPr>
          <w:p w14:paraId="5C69414B" w14:textId="413612F1"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61E8C72A" w14:textId="5CC71479"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A2D6FCC" w14:textId="6C16DF6C"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(03)034769-971</w:t>
            </w:r>
          </w:p>
        </w:tc>
        <w:tc>
          <w:tcPr>
            <w:tcW w:w="7611" w:type="dxa"/>
            <w:tcBorders>
              <w:top w:val="single" w:sz="6" w:space="0" w:color="auto"/>
              <w:left w:val="single" w:sz="4" w:space="0" w:color="auto"/>
              <w:bottom w:val="single" w:sz="6" w:space="0" w:color="auto"/>
              <w:right w:val="single" w:sz="6" w:space="0" w:color="auto"/>
            </w:tcBorders>
          </w:tcPr>
          <w:p w14:paraId="7C26C145" w14:textId="51C85A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本館珍藏並展示海洋客家獨特的半農半漁文史照片、捕魚器具及相關珍貴文物，透過保存推廣讓大家認識「海客源遠來，里海永相傳」的精神。於此，本館定期辦理牽罟、築石塭、農事體驗與漁事體驗等系列活動，讓參與民眾體驗海客先民因應自然生態的捕魚方式，同時提供遊客觀賞無敵海景、享受道地牽罟風味餐，全力推廣海洋客家文化。</w:t>
            </w:r>
          </w:p>
        </w:tc>
      </w:tr>
      <w:tr w:rsidR="00C3602C" w:rsidRPr="00EC4F95" w14:paraId="3AD0B0B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66D05C1E" w14:textId="29510931" w:rsidR="00C3602C" w:rsidRPr="00EC4F95" w:rsidRDefault="00C3602C" w:rsidP="00EC4F95">
            <w:pPr>
              <w:widowControl/>
              <w:snapToGrid w:val="0"/>
              <w:rPr>
                <w:rFonts w:ascii="標楷體" w:eastAsia="標楷體" w:hAnsi="標楷體"/>
                <w:szCs w:val="24"/>
              </w:rPr>
            </w:pPr>
            <w:r w:rsidRPr="005B0642">
              <w:rPr>
                <w:rFonts w:ascii="標楷體" w:eastAsia="標楷體" w:hAnsi="標楷體"/>
                <w:szCs w:val="24"/>
              </w:rPr>
              <w:t>24</w:t>
            </w:r>
          </w:p>
        </w:tc>
        <w:tc>
          <w:tcPr>
            <w:tcW w:w="0" w:type="auto"/>
            <w:tcBorders>
              <w:top w:val="single" w:sz="6" w:space="0" w:color="auto"/>
              <w:left w:val="single" w:sz="4" w:space="0" w:color="auto"/>
              <w:bottom w:val="single" w:sz="6" w:space="0" w:color="auto"/>
              <w:right w:val="single" w:sz="6" w:space="0" w:color="auto"/>
            </w:tcBorders>
            <w:vAlign w:val="center"/>
          </w:tcPr>
          <w:p w14:paraId="626AE7CD" w14:textId="24DA75BE" w:rsidR="00C3602C" w:rsidRPr="00EC4F95" w:rsidRDefault="00572EFB" w:rsidP="00C3602C">
            <w:pPr>
              <w:widowControl/>
              <w:snapToGrid w:val="0"/>
              <w:rPr>
                <w:rFonts w:ascii="標楷體" w:eastAsia="標楷體" w:hAnsi="標楷體"/>
                <w:szCs w:val="24"/>
              </w:rPr>
            </w:pPr>
            <w:hyperlink r:id="rId10" w:history="1">
              <w:r w:rsidR="00C3602C" w:rsidRPr="005B0642">
                <w:rPr>
                  <w:rFonts w:ascii="標楷體" w:eastAsia="標楷體" w:hAnsi="標楷體"/>
                  <w:szCs w:val="24"/>
                </w:rPr>
                <w:t>桃園孔廟暨忠烈祠神社文化園區</w:t>
              </w:r>
            </w:hyperlink>
          </w:p>
        </w:tc>
        <w:tc>
          <w:tcPr>
            <w:tcW w:w="0" w:type="auto"/>
            <w:tcBorders>
              <w:top w:val="single" w:sz="6" w:space="0" w:color="auto"/>
              <w:left w:val="single" w:sz="6" w:space="0" w:color="auto"/>
              <w:bottom w:val="single" w:sz="6" w:space="0" w:color="auto"/>
              <w:right w:val="single" w:sz="6" w:space="0" w:color="auto"/>
            </w:tcBorders>
          </w:tcPr>
          <w:p w14:paraId="08FDACAD" w14:textId="4EAB1BC3"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桃園區</w:t>
            </w:r>
          </w:p>
        </w:tc>
        <w:tc>
          <w:tcPr>
            <w:tcW w:w="758" w:type="dxa"/>
            <w:tcBorders>
              <w:top w:val="single" w:sz="6" w:space="0" w:color="auto"/>
              <w:left w:val="single" w:sz="6" w:space="0" w:color="auto"/>
              <w:bottom w:val="single" w:sz="6" w:space="0" w:color="auto"/>
              <w:right w:val="single" w:sz="6" w:space="0" w:color="auto"/>
            </w:tcBorders>
          </w:tcPr>
          <w:p w14:paraId="4B4585DC" w14:textId="52817699"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A4B9BCF" w14:textId="52581388" w:rsidR="00C3602C"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(一)孔廟</w:t>
            </w:r>
            <w:r w:rsidRPr="00EC4F95">
              <w:rPr>
                <w:rFonts w:ascii="標楷體" w:eastAsia="標楷體" w:hAnsi="標楷體" w:hint="eastAsia"/>
                <w:szCs w:val="24"/>
              </w:rPr>
              <w:br/>
              <w:t>開放時間：8:00～17:00</w:t>
            </w:r>
            <w:r w:rsidRPr="00EC4F95">
              <w:rPr>
                <w:rFonts w:ascii="標楷體" w:eastAsia="標楷體" w:hAnsi="標楷體" w:hint="eastAsia"/>
                <w:szCs w:val="24"/>
              </w:rPr>
              <w:br/>
              <w:t>休館日期：除農曆新年除夕休館一日外，其餘例假日照常開放</w:t>
            </w:r>
            <w:r w:rsidRPr="00EC4F95">
              <w:rPr>
                <w:rFonts w:ascii="標楷體" w:eastAsia="標楷體" w:hAnsi="標楷體" w:hint="eastAsia"/>
                <w:szCs w:val="24"/>
              </w:rPr>
              <w:br/>
              <w:t>(二)忠烈祠暨神社文化園區</w:t>
            </w:r>
            <w:r w:rsidRPr="00EC4F95">
              <w:rPr>
                <w:rFonts w:ascii="標楷體" w:eastAsia="標楷體" w:hAnsi="標楷體" w:hint="eastAsia"/>
                <w:szCs w:val="24"/>
              </w:rPr>
              <w:br/>
              <w:t>開放時間：9：00～17：00</w:t>
            </w:r>
            <w:r w:rsidRPr="00EC4F95">
              <w:rPr>
                <w:rFonts w:ascii="標楷體" w:eastAsia="標楷體" w:hAnsi="標楷體" w:hint="eastAsia"/>
                <w:szCs w:val="24"/>
              </w:rPr>
              <w:br/>
              <w:t>休館日期：除農曆新年除夕休館一日外，其餘例假日照常開放</w:t>
            </w:r>
          </w:p>
        </w:tc>
        <w:tc>
          <w:tcPr>
            <w:tcW w:w="1976" w:type="dxa"/>
            <w:tcBorders>
              <w:top w:val="single" w:sz="6" w:space="0" w:color="auto"/>
              <w:left w:val="single" w:sz="6" w:space="0" w:color="auto"/>
              <w:bottom w:val="single" w:sz="6" w:space="0" w:color="auto"/>
              <w:right w:val="single" w:sz="4" w:space="0" w:color="auto"/>
            </w:tcBorders>
          </w:tcPr>
          <w:p w14:paraId="01A5231A" w14:textId="1D7CB221" w:rsidR="00C3602C" w:rsidRPr="00EC4F95" w:rsidRDefault="00F92A89" w:rsidP="00EC4F95">
            <w:pPr>
              <w:widowControl/>
              <w:snapToGrid w:val="0"/>
              <w:rPr>
                <w:rFonts w:ascii="標楷體" w:eastAsia="標楷體" w:hAnsi="標楷體"/>
                <w:szCs w:val="24"/>
              </w:rPr>
            </w:pPr>
            <w:r w:rsidRPr="00EC4F95">
              <w:rPr>
                <w:rFonts w:ascii="標楷體" w:eastAsia="標楷體" w:hAnsi="標楷體" w:hint="eastAsia"/>
                <w:szCs w:val="24"/>
              </w:rPr>
              <w:t>(03)3325215</w:t>
            </w:r>
          </w:p>
        </w:tc>
        <w:tc>
          <w:tcPr>
            <w:tcW w:w="7611" w:type="dxa"/>
            <w:tcBorders>
              <w:top w:val="single" w:sz="6" w:space="0" w:color="auto"/>
              <w:left w:val="single" w:sz="4" w:space="0" w:color="auto"/>
              <w:bottom w:val="single" w:sz="6" w:space="0" w:color="auto"/>
              <w:right w:val="single" w:sz="6" w:space="0" w:color="auto"/>
            </w:tcBorders>
          </w:tcPr>
          <w:p w14:paraId="37405A30" w14:textId="5C07F1A7" w:rsidR="00EC4F95"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桃園孔廟的緣起可追溯至民國74年，當時地方人士石萬全、簡麒標等人發起興建孔廟，以弘揚代表東方文化的儒家教化思想，並作為祭孔的場所，民國78年落成於虎頭山，為全台最後一座官設孔廟。桃園孔廟設有孔子立姿神像而非如一般孔廟僅有牌位為最特殊之處，具觀賞價值。「桃園孔廟」做為ㄧ文化載體，承載著兩千多年的儒家思想與文化，其特殊建築特色，擁有中國傳統建築之形勢及所代表之精神，近年來透過空間活化，強化孔廟空間氛圍，並乘載原有的教育意函，打造一個寓教於樂的教育文化中心，透過桃園孔廟文化與空間場域之運用，辦理各項環境教育及展示活動，以增加民眾造訪並參與活動的機會。</w:t>
            </w:r>
          </w:p>
        </w:tc>
      </w:tr>
      <w:tr w:rsidR="00C3602C" w:rsidRPr="00EB3DD5" w14:paraId="535CB399"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AA6BEED" w14:textId="1C01D0F4" w:rsidR="00C3602C" w:rsidRPr="00EB3DD5" w:rsidRDefault="00C3602C" w:rsidP="00EB3DD5">
            <w:pPr>
              <w:widowControl/>
              <w:snapToGrid w:val="0"/>
              <w:rPr>
                <w:rFonts w:ascii="標楷體" w:eastAsia="標楷體" w:hAnsi="標楷體"/>
                <w:szCs w:val="24"/>
              </w:rPr>
            </w:pPr>
            <w:r w:rsidRPr="005B0642">
              <w:rPr>
                <w:rFonts w:ascii="標楷體" w:eastAsia="標楷體" w:hAnsi="標楷體" w:hint="eastAsia"/>
                <w:szCs w:val="24"/>
              </w:rPr>
              <w:t>25</w:t>
            </w:r>
          </w:p>
        </w:tc>
        <w:tc>
          <w:tcPr>
            <w:tcW w:w="0" w:type="auto"/>
            <w:tcBorders>
              <w:top w:val="single" w:sz="6" w:space="0" w:color="auto"/>
              <w:left w:val="single" w:sz="4" w:space="0" w:color="auto"/>
              <w:bottom w:val="single" w:sz="6" w:space="0" w:color="auto"/>
              <w:right w:val="single" w:sz="6" w:space="0" w:color="auto"/>
            </w:tcBorders>
            <w:vAlign w:val="center"/>
          </w:tcPr>
          <w:p w14:paraId="49F75EB6" w14:textId="0CB9EA73" w:rsidR="00C3602C" w:rsidRPr="00EB3DD5" w:rsidRDefault="00C3602C" w:rsidP="00C3602C">
            <w:pPr>
              <w:widowControl/>
              <w:snapToGrid w:val="0"/>
              <w:rPr>
                <w:rFonts w:ascii="標楷體" w:eastAsia="標楷體" w:hAnsi="標楷體"/>
                <w:szCs w:val="24"/>
              </w:rPr>
            </w:pPr>
            <w:r w:rsidRPr="005B0642">
              <w:rPr>
                <w:rFonts w:ascii="標楷體" w:eastAsia="標楷體" w:hAnsi="標楷體" w:hint="eastAsia"/>
                <w:szCs w:val="24"/>
              </w:rPr>
              <w:t>中壢故事館群</w:t>
            </w:r>
          </w:p>
        </w:tc>
        <w:tc>
          <w:tcPr>
            <w:tcW w:w="0" w:type="auto"/>
            <w:tcBorders>
              <w:top w:val="single" w:sz="6" w:space="0" w:color="auto"/>
              <w:left w:val="single" w:sz="6" w:space="0" w:color="auto"/>
              <w:bottom w:val="single" w:sz="6" w:space="0" w:color="auto"/>
              <w:right w:val="single" w:sz="6" w:space="0" w:color="auto"/>
            </w:tcBorders>
          </w:tcPr>
          <w:p w14:paraId="60204147" w14:textId="1554E5BA"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中壢區</w:t>
            </w:r>
          </w:p>
        </w:tc>
        <w:tc>
          <w:tcPr>
            <w:tcW w:w="758" w:type="dxa"/>
            <w:tcBorders>
              <w:top w:val="single" w:sz="6" w:space="0" w:color="auto"/>
              <w:left w:val="single" w:sz="6" w:space="0" w:color="auto"/>
              <w:bottom w:val="single" w:sz="6" w:space="0" w:color="auto"/>
              <w:right w:val="single" w:sz="6" w:space="0" w:color="auto"/>
            </w:tcBorders>
          </w:tcPr>
          <w:p w14:paraId="6EFD4B9F" w14:textId="4BAFBD9F"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1F940DD" w14:textId="13BB95F1" w:rsidR="00C3602C" w:rsidRPr="00EB3DD5" w:rsidRDefault="00EB3DD5" w:rsidP="00EB3DD5">
            <w:pPr>
              <w:widowControl/>
              <w:snapToGrid w:val="0"/>
              <w:rPr>
                <w:rFonts w:ascii="標楷體" w:eastAsia="標楷體" w:hAnsi="標楷體"/>
                <w:szCs w:val="24"/>
              </w:rPr>
            </w:pPr>
            <w:r w:rsidRPr="00EB3DD5">
              <w:rPr>
                <w:rFonts w:ascii="標楷體" w:eastAsia="標楷體" w:hAnsi="標楷體" w:hint="eastAsia"/>
                <w:szCs w:val="24"/>
              </w:rPr>
              <w:t>中平路故事館</w:t>
            </w:r>
            <w:r w:rsidRPr="00EB3DD5">
              <w:rPr>
                <w:rFonts w:ascii="標楷體" w:eastAsia="標楷體" w:hAnsi="標楷體" w:hint="eastAsia"/>
                <w:szCs w:val="24"/>
              </w:rPr>
              <w:br/>
              <w:t>開館時間：週三到週日 10:00 – 18:00；週一、二休館</w:t>
            </w:r>
            <w:r w:rsidRPr="00EB3DD5">
              <w:rPr>
                <w:rFonts w:ascii="標楷體" w:eastAsia="標楷體" w:hAnsi="標楷體" w:hint="eastAsia"/>
                <w:szCs w:val="24"/>
              </w:rPr>
              <w:br/>
              <w:t>地點：桃園市中壢區復興路99號</w:t>
            </w:r>
            <w:r w:rsidRPr="00EB3DD5">
              <w:rPr>
                <w:rFonts w:ascii="標楷體" w:eastAsia="標楷體" w:hAnsi="標楷體" w:hint="eastAsia"/>
                <w:szCs w:val="24"/>
              </w:rPr>
              <w:br/>
            </w:r>
            <w:r w:rsidRPr="00EB3DD5">
              <w:rPr>
                <w:rFonts w:ascii="標楷體" w:eastAsia="標楷體" w:hAnsi="標楷體" w:hint="eastAsia"/>
                <w:szCs w:val="24"/>
              </w:rPr>
              <w:lastRenderedPageBreak/>
              <w:br/>
              <w:t>壢小故事森林</w:t>
            </w:r>
            <w:r w:rsidRPr="00EB3DD5">
              <w:rPr>
                <w:rFonts w:ascii="標楷體" w:eastAsia="標楷體" w:hAnsi="標楷體" w:hint="eastAsia"/>
                <w:szCs w:val="24"/>
              </w:rPr>
              <w:br/>
              <w:t>開館時間：週二到週日 10:30 – 19:00；週一休館</w:t>
            </w:r>
            <w:r w:rsidRPr="00EB3DD5">
              <w:rPr>
                <w:rFonts w:ascii="標楷體" w:eastAsia="標楷體" w:hAnsi="標楷體" w:hint="eastAsia"/>
                <w:szCs w:val="24"/>
              </w:rPr>
              <w:br/>
              <w:t>地點：桃園市中壢區博愛路52號</w:t>
            </w:r>
            <w:r w:rsidRPr="00EB3DD5">
              <w:rPr>
                <w:rFonts w:ascii="標楷體" w:eastAsia="標楷體" w:hAnsi="標楷體" w:hint="eastAsia"/>
                <w:szCs w:val="24"/>
              </w:rPr>
              <w:br/>
            </w:r>
            <w:r w:rsidRPr="00EB3DD5">
              <w:rPr>
                <w:rFonts w:ascii="標楷體" w:eastAsia="標楷體" w:hAnsi="標楷體" w:hint="eastAsia"/>
                <w:szCs w:val="24"/>
              </w:rPr>
              <w:br/>
              <w:t>壢景町</w:t>
            </w:r>
            <w:r w:rsidRPr="00EB3DD5">
              <w:rPr>
                <w:rFonts w:ascii="標楷體" w:eastAsia="標楷體" w:hAnsi="標楷體" w:hint="eastAsia"/>
                <w:szCs w:val="24"/>
              </w:rPr>
              <w:br/>
              <w:t>開館時間：週二到週日 11:00 – 18:00；週一休館</w:t>
            </w:r>
            <w:r w:rsidRPr="00EB3DD5">
              <w:rPr>
                <w:rFonts w:ascii="標楷體" w:eastAsia="標楷體" w:hAnsi="標楷體" w:hint="eastAsia"/>
                <w:szCs w:val="24"/>
              </w:rPr>
              <w:br/>
              <w:t>地點：桃園市中壢區延平路627號</w:t>
            </w:r>
          </w:p>
        </w:tc>
        <w:tc>
          <w:tcPr>
            <w:tcW w:w="1976" w:type="dxa"/>
            <w:tcBorders>
              <w:top w:val="single" w:sz="6" w:space="0" w:color="auto"/>
              <w:left w:val="single" w:sz="6" w:space="0" w:color="auto"/>
              <w:bottom w:val="single" w:sz="6" w:space="0" w:color="auto"/>
              <w:right w:val="single" w:sz="4" w:space="0" w:color="auto"/>
            </w:tcBorders>
          </w:tcPr>
          <w:p w14:paraId="423A2278" w14:textId="1CE92A04" w:rsidR="00C3602C" w:rsidRPr="00EB3DD5" w:rsidRDefault="00F92A89" w:rsidP="00EB3DD5">
            <w:pPr>
              <w:widowControl/>
              <w:snapToGrid w:val="0"/>
              <w:rPr>
                <w:rFonts w:ascii="標楷體" w:eastAsia="標楷體" w:hAnsi="標楷體"/>
                <w:szCs w:val="24"/>
              </w:rPr>
            </w:pPr>
            <w:r w:rsidRPr="00EB3DD5">
              <w:rPr>
                <w:rFonts w:ascii="標楷體" w:eastAsia="標楷體" w:hAnsi="標楷體" w:hint="eastAsia"/>
                <w:szCs w:val="24"/>
              </w:rPr>
              <w:lastRenderedPageBreak/>
              <w:t>(03)4255008</w:t>
            </w:r>
          </w:p>
        </w:tc>
        <w:tc>
          <w:tcPr>
            <w:tcW w:w="7611" w:type="dxa"/>
            <w:tcBorders>
              <w:top w:val="single" w:sz="6" w:space="0" w:color="auto"/>
              <w:left w:val="single" w:sz="4" w:space="0" w:color="auto"/>
              <w:bottom w:val="single" w:sz="6" w:space="0" w:color="auto"/>
              <w:right w:val="single" w:sz="6" w:space="0" w:color="auto"/>
            </w:tcBorders>
          </w:tcPr>
          <w:p w14:paraId="4B493AAC" w14:textId="742B298E" w:rsidR="00EC4F95" w:rsidRPr="00EB3DD5" w:rsidRDefault="00EC4F95" w:rsidP="00EB3DD5">
            <w:pPr>
              <w:widowControl/>
              <w:snapToGrid w:val="0"/>
              <w:rPr>
                <w:rFonts w:ascii="標楷體" w:eastAsia="標楷體" w:hAnsi="標楷體"/>
                <w:szCs w:val="24"/>
              </w:rPr>
            </w:pPr>
            <w:r w:rsidRPr="00EC4F95">
              <w:rPr>
                <w:rFonts w:ascii="標楷體" w:eastAsia="標楷體" w:hAnsi="標楷體" w:hint="eastAsia"/>
                <w:szCs w:val="24"/>
              </w:rPr>
              <w:t>中平路故事館屋瓦、窗櫺、拉門、樑柱保存良好，呈現日治時代至國民政府時期的生活軌跡，引領遊客從故事角落了解老屋的人文風貌，也透過常態性的老照片、舊時代文物展覽、藝文展覽、城市講堂、客家文化體驗等規劃，深入故事館的每處角落，讓遊客傾聽老屋當年的記憶，並</w:t>
            </w:r>
            <w:r w:rsidRPr="00EC4F95">
              <w:rPr>
                <w:rFonts w:ascii="標楷體" w:eastAsia="標楷體" w:hAnsi="標楷體" w:hint="eastAsia"/>
                <w:szCs w:val="24"/>
              </w:rPr>
              <w:lastRenderedPageBreak/>
              <w:t>提供有團體參觀導覽的服務。</w:t>
            </w:r>
            <w:r w:rsidRPr="00EC4F95">
              <w:rPr>
                <w:rFonts w:ascii="標楷體" w:eastAsia="標楷體" w:hAnsi="標楷體" w:hint="eastAsia"/>
                <w:szCs w:val="24"/>
              </w:rPr>
              <w:br/>
              <w:t>中壢國小日式宿舍見證中壢地區現代教育啟蒙，並具日治時期建築技術研究之價值。園區位於中壢市區內交通便利，見證日治至今中壢老街區街廓發展脈絡，深富歷史意涵與價值。宿舍群修復保留綠意盎然的珍貴老樹，並設計戶外2樓景觀平台，可俯瞰園區全貌，欣賞日式黑瓦及閩式紅瓦特色。</w:t>
            </w:r>
            <w:r w:rsidRPr="00EC4F95">
              <w:rPr>
                <w:rFonts w:ascii="標楷體" w:eastAsia="標楷體" w:hAnsi="標楷體" w:hint="eastAsia"/>
                <w:szCs w:val="24"/>
              </w:rPr>
              <w:br/>
              <w:t>中壢警察局日式宿舍群位於中壢警分局旁，興建於1941年，至今已有近80年歷史，在日治時期時為中壢郡役所官舍，國民政府來臺後郡役所改為中壢警察分局後，繼續作為提供警眷居住的宿舍。中壢警察局日式宿舍群除了本身的歷史建築特色外，也是臺灣首次民主街頭運動「中壢事件」的見證地點。</w:t>
            </w:r>
          </w:p>
        </w:tc>
      </w:tr>
      <w:tr w:rsidR="00EC4F95" w:rsidRPr="00EB3DD5" w14:paraId="074E5E52"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23C6D2F" w14:textId="3BAF81D9"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lastRenderedPageBreak/>
              <w:t>26</w:t>
            </w:r>
          </w:p>
        </w:tc>
        <w:tc>
          <w:tcPr>
            <w:tcW w:w="0" w:type="auto"/>
            <w:tcBorders>
              <w:top w:val="single" w:sz="6" w:space="0" w:color="auto"/>
              <w:left w:val="single" w:sz="4" w:space="0" w:color="auto"/>
              <w:bottom w:val="single" w:sz="6" w:space="0" w:color="auto"/>
              <w:right w:val="single" w:sz="6" w:space="0" w:color="auto"/>
            </w:tcBorders>
            <w:vAlign w:val="center"/>
          </w:tcPr>
          <w:p w14:paraId="1335A807" w14:textId="57152C9C"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t>許厝港重要濕地(國家級)</w:t>
            </w:r>
          </w:p>
        </w:tc>
        <w:tc>
          <w:tcPr>
            <w:tcW w:w="0" w:type="auto"/>
            <w:tcBorders>
              <w:top w:val="single" w:sz="6" w:space="0" w:color="auto"/>
              <w:left w:val="single" w:sz="6" w:space="0" w:color="auto"/>
              <w:bottom w:val="single" w:sz="6" w:space="0" w:color="auto"/>
              <w:right w:val="single" w:sz="6" w:space="0" w:color="auto"/>
            </w:tcBorders>
          </w:tcPr>
          <w:p w14:paraId="3AD004E4" w14:textId="74FDDAE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大園區</w:t>
            </w:r>
          </w:p>
        </w:tc>
        <w:tc>
          <w:tcPr>
            <w:tcW w:w="758" w:type="dxa"/>
            <w:tcBorders>
              <w:top w:val="single" w:sz="6" w:space="0" w:color="auto"/>
              <w:left w:val="single" w:sz="6" w:space="0" w:color="auto"/>
              <w:bottom w:val="single" w:sz="6" w:space="0" w:color="auto"/>
              <w:right w:val="single" w:sz="6" w:space="0" w:color="auto"/>
            </w:tcBorders>
          </w:tcPr>
          <w:p w14:paraId="088B0669" w14:textId="300A682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社區參與</w:t>
            </w:r>
          </w:p>
        </w:tc>
        <w:tc>
          <w:tcPr>
            <w:tcW w:w="3577" w:type="dxa"/>
            <w:tcBorders>
              <w:top w:val="single" w:sz="6" w:space="0" w:color="auto"/>
              <w:left w:val="single" w:sz="6" w:space="0" w:color="auto"/>
              <w:bottom w:val="single" w:sz="6" w:space="0" w:color="auto"/>
              <w:right w:val="single" w:sz="6" w:space="0" w:color="auto"/>
            </w:tcBorders>
          </w:tcPr>
          <w:p w14:paraId="0C7BC314" w14:textId="5C637118" w:rsidR="00EC4F95" w:rsidRPr="00EB3DD5" w:rsidRDefault="00EC4F95" w:rsidP="00EC4F95">
            <w:pPr>
              <w:widowControl/>
              <w:snapToGrid w:val="0"/>
              <w:rPr>
                <w:rFonts w:ascii="標楷體" w:eastAsia="標楷體" w:hAnsi="標楷體"/>
                <w:szCs w:val="24"/>
              </w:rPr>
            </w:pPr>
            <w:r w:rsidRPr="00F35D65">
              <w:rPr>
                <w:rFonts w:eastAsia="標楷體" w:hint="eastAsia"/>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2F78207" w14:textId="0C9AF3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(03)3867782</w:t>
            </w:r>
          </w:p>
        </w:tc>
        <w:tc>
          <w:tcPr>
            <w:tcW w:w="7611" w:type="dxa"/>
            <w:tcBorders>
              <w:top w:val="single" w:sz="6" w:space="0" w:color="auto"/>
              <w:left w:val="single" w:sz="4" w:space="0" w:color="auto"/>
              <w:bottom w:val="single" w:sz="6" w:space="0" w:color="auto"/>
              <w:right w:val="single" w:sz="6" w:space="0" w:color="auto"/>
            </w:tcBorders>
          </w:tcPr>
          <w:p w14:paraId="6C43FD03" w14:textId="5FF3597D" w:rsidR="00EC4F95" w:rsidRPr="00EC4F95" w:rsidRDefault="00EC4F95" w:rsidP="00EC4F95">
            <w:pPr>
              <w:widowControl/>
              <w:snapToGrid w:val="0"/>
              <w:rPr>
                <w:rFonts w:eastAsia="標楷體"/>
                <w:color w:val="000000" w:themeColor="text1"/>
              </w:rPr>
            </w:pPr>
            <w:r w:rsidRPr="005765E0">
              <w:rPr>
                <w:rFonts w:eastAsia="標楷體" w:hint="eastAsia"/>
                <w:color w:val="000000" w:themeColor="text1"/>
              </w:rPr>
              <w:t>被國際鳥盟評為重要野鳥棲地的許厝港濕地，每年</w:t>
            </w:r>
            <w:r w:rsidRPr="005765E0">
              <w:rPr>
                <w:rFonts w:eastAsia="標楷體" w:hint="eastAsia"/>
                <w:color w:val="000000" w:themeColor="text1"/>
              </w:rPr>
              <w:t>10</w:t>
            </w:r>
            <w:r w:rsidRPr="005765E0">
              <w:rPr>
                <w:rFonts w:eastAsia="標楷體" w:hint="eastAsia"/>
                <w:color w:val="000000" w:themeColor="text1"/>
              </w:rPr>
              <w:t>月至隔年</w:t>
            </w:r>
            <w:r w:rsidRPr="005765E0">
              <w:rPr>
                <w:rFonts w:eastAsia="標楷體" w:hint="eastAsia"/>
                <w:color w:val="000000" w:themeColor="text1"/>
              </w:rPr>
              <w:t>5</w:t>
            </w:r>
            <w:r w:rsidRPr="005765E0">
              <w:rPr>
                <w:rFonts w:eastAsia="標楷體" w:hint="eastAsia"/>
                <w:color w:val="000000" w:themeColor="text1"/>
              </w:rPr>
              <w:t>月總是湧進了不少賞鳥人潮，懷著期待與黑面琵鷺、唐白鷺、黑嘴鷗、小燕鷗等候鳥相見歡，是候鳥大規模南遷的中途休息站，現有鳥種近</w:t>
            </w:r>
            <w:r w:rsidRPr="005765E0">
              <w:rPr>
                <w:rFonts w:eastAsia="標楷體" w:hint="eastAsia"/>
                <w:color w:val="000000" w:themeColor="text1"/>
              </w:rPr>
              <w:t>200</w:t>
            </w:r>
            <w:r w:rsidRPr="005765E0">
              <w:rPr>
                <w:rFonts w:eastAsia="標楷體" w:hint="eastAsia"/>
                <w:color w:val="000000" w:themeColor="text1"/>
              </w:rPr>
              <w:t>種，約占全台</w:t>
            </w:r>
            <w:r w:rsidRPr="005765E0">
              <w:rPr>
                <w:rFonts w:eastAsia="標楷體" w:hint="eastAsia"/>
                <w:color w:val="000000" w:themeColor="text1"/>
              </w:rPr>
              <w:t>560</w:t>
            </w:r>
            <w:r w:rsidRPr="005765E0">
              <w:rPr>
                <w:rFonts w:eastAsia="標楷體" w:hint="eastAsia"/>
                <w:color w:val="000000" w:themeColor="text1"/>
              </w:rPr>
              <w:t>種的</w:t>
            </w:r>
            <w:r w:rsidRPr="005765E0">
              <w:rPr>
                <w:rFonts w:eastAsia="標楷體" w:hint="eastAsia"/>
                <w:color w:val="000000" w:themeColor="text1"/>
              </w:rPr>
              <w:t>32%</w:t>
            </w:r>
            <w:r w:rsidRPr="005765E0">
              <w:rPr>
                <w:rFonts w:eastAsia="標楷體" w:hint="eastAsia"/>
                <w:color w:val="000000" w:themeColor="text1"/>
              </w:rPr>
              <w:t>。群鳥在此覓食、休憩，構成一幅靜謐的生態風景畫。</w:t>
            </w:r>
          </w:p>
        </w:tc>
      </w:tr>
      <w:tr w:rsidR="00EC4F95" w:rsidRPr="00EB3DD5" w14:paraId="0B3470A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215DE310" w14:textId="2E993EE6"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27</w:t>
            </w:r>
          </w:p>
        </w:tc>
        <w:tc>
          <w:tcPr>
            <w:tcW w:w="0" w:type="auto"/>
            <w:tcBorders>
              <w:top w:val="single" w:sz="6" w:space="0" w:color="auto"/>
              <w:left w:val="single" w:sz="4" w:space="0" w:color="auto"/>
              <w:bottom w:val="single" w:sz="6" w:space="0" w:color="auto"/>
              <w:right w:val="single" w:sz="6" w:space="0" w:color="auto"/>
            </w:tcBorders>
          </w:tcPr>
          <w:p w14:paraId="29DCA9FE" w14:textId="480ECD34"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觀新藻礁</w:t>
            </w:r>
          </w:p>
        </w:tc>
        <w:tc>
          <w:tcPr>
            <w:tcW w:w="0" w:type="auto"/>
            <w:tcBorders>
              <w:top w:val="single" w:sz="6" w:space="0" w:color="auto"/>
              <w:left w:val="single" w:sz="6" w:space="0" w:color="auto"/>
              <w:bottom w:val="single" w:sz="6" w:space="0" w:color="auto"/>
              <w:right w:val="single" w:sz="6" w:space="0" w:color="auto"/>
            </w:tcBorders>
          </w:tcPr>
          <w:p w14:paraId="308A7BC5" w14:textId="49C38A96"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7FCACB75" w14:textId="406F0E4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水資源及溼地</w:t>
            </w:r>
          </w:p>
        </w:tc>
        <w:tc>
          <w:tcPr>
            <w:tcW w:w="3577" w:type="dxa"/>
            <w:tcBorders>
              <w:top w:val="single" w:sz="6" w:space="0" w:color="auto"/>
              <w:left w:val="single" w:sz="6" w:space="0" w:color="auto"/>
              <w:bottom w:val="single" w:sz="6" w:space="0" w:color="auto"/>
              <w:right w:val="single" w:sz="6" w:space="0" w:color="auto"/>
            </w:tcBorders>
          </w:tcPr>
          <w:p w14:paraId="11722C33" w14:textId="4E33723C" w:rsidR="00EC4F95" w:rsidRPr="00EB3DD5" w:rsidRDefault="00EC4F95" w:rsidP="00EC4F95">
            <w:pPr>
              <w:widowControl/>
              <w:snapToGrid w:val="0"/>
              <w:rPr>
                <w:rFonts w:ascii="標楷體" w:eastAsia="標楷體" w:hAnsi="標楷體"/>
                <w:szCs w:val="24"/>
              </w:rPr>
            </w:pPr>
            <w:r w:rsidRPr="00EC4F95">
              <w:rPr>
                <w:rFonts w:ascii="標楷體" w:eastAsia="標楷體" w:hAnsi="標楷體"/>
                <w:szCs w:val="24"/>
              </w:rPr>
              <w:t>開館時間為每週三至週日上午9時至下午5時，週一及週二休館</w:t>
            </w:r>
          </w:p>
        </w:tc>
        <w:tc>
          <w:tcPr>
            <w:tcW w:w="1976" w:type="dxa"/>
            <w:tcBorders>
              <w:top w:val="single" w:sz="6" w:space="0" w:color="auto"/>
              <w:left w:val="single" w:sz="6" w:space="0" w:color="auto"/>
              <w:bottom w:val="single" w:sz="6" w:space="0" w:color="auto"/>
              <w:right w:val="single" w:sz="4" w:space="0" w:color="auto"/>
            </w:tcBorders>
          </w:tcPr>
          <w:p w14:paraId="64165979" w14:textId="3873FAE7"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(03)4862368</w:t>
            </w:r>
          </w:p>
        </w:tc>
        <w:tc>
          <w:tcPr>
            <w:tcW w:w="7611" w:type="dxa"/>
            <w:tcBorders>
              <w:top w:val="single" w:sz="6" w:space="0" w:color="auto"/>
              <w:left w:val="single" w:sz="4" w:space="0" w:color="auto"/>
              <w:bottom w:val="single" w:sz="6" w:space="0" w:color="auto"/>
              <w:right w:val="single" w:sz="6" w:space="0" w:color="auto"/>
            </w:tcBorders>
          </w:tcPr>
          <w:p w14:paraId="48735298" w14:textId="6FEE43F8" w:rsidR="00EC4F95" w:rsidRPr="00EC4F95" w:rsidRDefault="00EC4F95" w:rsidP="00EC4F95">
            <w:pPr>
              <w:widowControl/>
              <w:snapToGrid w:val="0"/>
              <w:rPr>
                <w:rFonts w:eastAsia="標楷體"/>
                <w:color w:val="000000" w:themeColor="text1"/>
              </w:rPr>
            </w:pPr>
            <w:r w:rsidRPr="00EC4F95">
              <w:rPr>
                <w:rFonts w:eastAsia="標楷體"/>
                <w:color w:val="000000" w:themeColor="text1"/>
              </w:rPr>
              <w:t>全國唯一的藻礁生態環境教室位於桃園市新屋區，其前身為封閉</w:t>
            </w:r>
            <w:r w:rsidRPr="00EC4F95">
              <w:rPr>
                <w:rFonts w:eastAsia="標楷體"/>
                <w:color w:val="000000" w:themeColor="text1"/>
              </w:rPr>
              <w:t>10</w:t>
            </w:r>
            <w:r w:rsidRPr="00EC4F95">
              <w:rPr>
                <w:rFonts w:eastAsia="標楷體"/>
                <w:color w:val="000000" w:themeColor="text1"/>
              </w:rPr>
              <w:t>餘年的永興垃圾掩埋場，市府重視藻礁保育，於</w:t>
            </w:r>
            <w:r w:rsidRPr="00EC4F95">
              <w:rPr>
                <w:rFonts w:eastAsia="標楷體"/>
                <w:color w:val="000000" w:themeColor="text1"/>
              </w:rPr>
              <w:t>107</w:t>
            </w:r>
            <w:r w:rsidRPr="00EC4F95">
              <w:rPr>
                <w:rFonts w:eastAsia="標楷體"/>
                <w:color w:val="000000" w:themeColor="text1"/>
              </w:rPr>
              <w:t>年投入</w:t>
            </w:r>
            <w:r w:rsidRPr="00EC4F95">
              <w:rPr>
                <w:rFonts w:eastAsia="標楷體"/>
                <w:color w:val="000000" w:themeColor="text1"/>
              </w:rPr>
              <w:t>1,500</w:t>
            </w:r>
            <w:r w:rsidRPr="00EC4F95">
              <w:rPr>
                <w:rFonts w:eastAsia="標楷體"/>
                <w:color w:val="000000" w:themeColor="text1"/>
              </w:rPr>
              <w:t>萬元，將掩埋場活化轉型為藻礁生態環境教室，於</w:t>
            </w:r>
            <w:r w:rsidRPr="00EC4F95">
              <w:rPr>
                <w:rFonts w:eastAsia="標楷體"/>
                <w:color w:val="000000" w:themeColor="text1"/>
              </w:rPr>
              <w:t>108</w:t>
            </w:r>
            <w:r w:rsidRPr="00EC4F95">
              <w:rPr>
                <w:rFonts w:eastAsia="標楷體"/>
                <w:color w:val="000000" w:themeColor="text1"/>
              </w:rPr>
              <w:t>年</w:t>
            </w:r>
            <w:r w:rsidRPr="00EC4F95">
              <w:rPr>
                <w:rFonts w:eastAsia="標楷體"/>
                <w:color w:val="000000" w:themeColor="text1"/>
              </w:rPr>
              <w:t>7</w:t>
            </w:r>
            <w:r w:rsidRPr="00EC4F95">
              <w:rPr>
                <w:rFonts w:eastAsia="標楷體"/>
                <w:color w:val="000000" w:themeColor="text1"/>
              </w:rPr>
              <w:t>月</w:t>
            </w:r>
            <w:r w:rsidRPr="00EC4F95">
              <w:rPr>
                <w:rFonts w:eastAsia="標楷體"/>
                <w:color w:val="000000" w:themeColor="text1"/>
              </w:rPr>
              <w:t>4</w:t>
            </w:r>
            <w:r w:rsidRPr="00EC4F95">
              <w:rPr>
                <w:rFonts w:eastAsia="標楷體"/>
                <w:color w:val="000000" w:themeColor="text1"/>
              </w:rPr>
              <w:t>日啟用，本館以實物觀察、感官體驗、多媒體互動等方式進行藻礁生態教育，提供民眾免費參觀，並可透過網路預約導覽解說服務，配合潮汐時間實地進行藻礁及潮間帶生態觀察，讓更多民眾能親身接觸藻礁生態環境，使藻礁生態環境教室不只是展示，更成為富有教育意義之海岸環境教育場域。</w:t>
            </w:r>
          </w:p>
        </w:tc>
      </w:tr>
      <w:tr w:rsidR="00EC4F95" w:rsidRPr="00EB3DD5" w14:paraId="6DC918A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B9E20FC" w14:textId="7673FB0B"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28</w:t>
            </w:r>
          </w:p>
        </w:tc>
        <w:tc>
          <w:tcPr>
            <w:tcW w:w="0" w:type="auto"/>
            <w:tcBorders>
              <w:top w:val="single" w:sz="6" w:space="0" w:color="auto"/>
              <w:left w:val="single" w:sz="4" w:space="0" w:color="auto"/>
              <w:bottom w:val="single" w:sz="6" w:space="0" w:color="auto"/>
              <w:right w:val="single" w:sz="6" w:space="0" w:color="auto"/>
            </w:tcBorders>
          </w:tcPr>
          <w:p w14:paraId="5C6438BD" w14:textId="5A72BD12" w:rsidR="00EC4F95" w:rsidRPr="00EB3DD5" w:rsidRDefault="00EC4F95" w:rsidP="00EC4F95">
            <w:pPr>
              <w:widowControl/>
              <w:snapToGrid w:val="0"/>
              <w:rPr>
                <w:rFonts w:ascii="標楷體" w:eastAsia="標楷體" w:hAnsi="標楷體"/>
                <w:szCs w:val="24"/>
              </w:rPr>
            </w:pPr>
            <w:r w:rsidRPr="00B06B5C">
              <w:rPr>
                <w:rFonts w:ascii="標楷體" w:eastAsia="標楷體" w:hAnsi="標楷體"/>
                <w:szCs w:val="24"/>
              </w:rPr>
              <w:t>角板山環境教育園區</w:t>
            </w:r>
          </w:p>
        </w:tc>
        <w:tc>
          <w:tcPr>
            <w:tcW w:w="0" w:type="auto"/>
            <w:tcBorders>
              <w:top w:val="single" w:sz="6" w:space="0" w:color="auto"/>
              <w:left w:val="single" w:sz="6" w:space="0" w:color="auto"/>
              <w:bottom w:val="single" w:sz="6" w:space="0" w:color="auto"/>
              <w:right w:val="single" w:sz="6" w:space="0" w:color="auto"/>
            </w:tcBorders>
          </w:tcPr>
          <w:p w14:paraId="61AEA2C1" w14:textId="6DA87F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復興區</w:t>
            </w:r>
          </w:p>
        </w:tc>
        <w:tc>
          <w:tcPr>
            <w:tcW w:w="758" w:type="dxa"/>
            <w:tcBorders>
              <w:top w:val="single" w:sz="6" w:space="0" w:color="auto"/>
              <w:left w:val="single" w:sz="6" w:space="0" w:color="auto"/>
              <w:bottom w:val="single" w:sz="6" w:space="0" w:color="auto"/>
              <w:right w:val="single" w:sz="6" w:space="0" w:color="auto"/>
            </w:tcBorders>
          </w:tcPr>
          <w:p w14:paraId="7DC1BC5E" w14:textId="1B250835"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BE198A9" w14:textId="34914212"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週三至週一 8:30-16:30 (週二休園)</w:t>
            </w:r>
          </w:p>
        </w:tc>
        <w:tc>
          <w:tcPr>
            <w:tcW w:w="1976" w:type="dxa"/>
            <w:tcBorders>
              <w:top w:val="single" w:sz="6" w:space="0" w:color="auto"/>
              <w:left w:val="single" w:sz="6" w:space="0" w:color="auto"/>
              <w:bottom w:val="single" w:sz="6" w:space="0" w:color="auto"/>
              <w:right w:val="single" w:sz="4" w:space="0" w:color="auto"/>
            </w:tcBorders>
          </w:tcPr>
          <w:p w14:paraId="68AA3162" w14:textId="4990BAB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(03)3946061#142</w:t>
            </w:r>
          </w:p>
        </w:tc>
        <w:tc>
          <w:tcPr>
            <w:tcW w:w="7611" w:type="dxa"/>
            <w:tcBorders>
              <w:top w:val="single" w:sz="6" w:space="0" w:color="auto"/>
              <w:left w:val="single" w:sz="4" w:space="0" w:color="auto"/>
              <w:bottom w:val="single" w:sz="6" w:space="0" w:color="auto"/>
              <w:right w:val="single" w:sz="6" w:space="0" w:color="auto"/>
            </w:tcBorders>
          </w:tcPr>
          <w:p w14:paraId="643559F6" w14:textId="720A1E48" w:rsidR="00EC4F95" w:rsidRPr="00EC4F95" w:rsidRDefault="00EC4F95" w:rsidP="00EC4F95">
            <w:pPr>
              <w:widowControl/>
              <w:snapToGrid w:val="0"/>
              <w:rPr>
                <w:rFonts w:eastAsia="標楷體"/>
                <w:color w:val="000000" w:themeColor="text1"/>
              </w:rPr>
            </w:pPr>
            <w:r w:rsidRPr="00EC4F95">
              <w:rPr>
                <w:rFonts w:eastAsia="標楷體" w:hint="eastAsia"/>
                <w:color w:val="000000" w:themeColor="text1"/>
              </w:rPr>
              <w:t>角板山四周環繞著山巒與溪谷，在觀光遊憩的既有定位下，園區將現有空間活化利用為教學場域，並連接園區的自然、人文歷史、地景、周邊的資源，發展環境教育課程及活動並導入園區服務中，藉由深度旅遊的型態，進而將環境教育活動融入於觀光遊憩之中。冀望在寓教於樂的活動過程中，引導遊客以正確的環境態度落實於日常生活中，使觀光遊憩創造更多元的環境教育學習機會，成為環境教育設施場所中的模範。</w:t>
            </w:r>
          </w:p>
        </w:tc>
      </w:tr>
      <w:tr w:rsidR="00C94316" w:rsidRPr="00EB3DD5" w14:paraId="4D83B6F1"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9993875" w14:textId="3E07C59D" w:rsidR="00C94316" w:rsidRDefault="00C94316" w:rsidP="00C94316">
            <w:pPr>
              <w:widowControl/>
              <w:snapToGrid w:val="0"/>
              <w:rPr>
                <w:rFonts w:ascii="標楷體" w:eastAsia="標楷體" w:hAnsi="標楷體"/>
                <w:szCs w:val="24"/>
              </w:rPr>
            </w:pPr>
            <w:r>
              <w:rPr>
                <w:rFonts w:ascii="標楷體" w:eastAsia="標楷體" w:hAnsi="標楷體" w:hint="eastAsia"/>
                <w:szCs w:val="24"/>
              </w:rPr>
              <w:t>29</w:t>
            </w:r>
          </w:p>
        </w:tc>
        <w:tc>
          <w:tcPr>
            <w:tcW w:w="0" w:type="auto"/>
            <w:tcBorders>
              <w:top w:val="single" w:sz="6" w:space="0" w:color="auto"/>
              <w:left w:val="single" w:sz="4" w:space="0" w:color="auto"/>
              <w:bottom w:val="single" w:sz="6" w:space="0" w:color="auto"/>
              <w:right w:val="single" w:sz="6" w:space="0" w:color="auto"/>
            </w:tcBorders>
            <w:vAlign w:val="center"/>
          </w:tcPr>
          <w:p w14:paraId="0617D4A6" w14:textId="16C12699" w:rsidR="00C94316" w:rsidRPr="00B06B5C" w:rsidRDefault="00C94316" w:rsidP="00C94316">
            <w:pPr>
              <w:widowControl/>
              <w:snapToGrid w:val="0"/>
              <w:rPr>
                <w:rFonts w:ascii="標楷體" w:eastAsia="標楷體" w:hAnsi="標楷體"/>
                <w:szCs w:val="24"/>
              </w:rPr>
            </w:pPr>
            <w:r w:rsidRPr="008E6CDE">
              <w:rPr>
                <w:rFonts w:ascii="標楷體" w:eastAsia="標楷體" w:hAnsi="標楷體"/>
                <w:szCs w:val="24"/>
              </w:rPr>
              <w:t>新屋石滬</w:t>
            </w:r>
          </w:p>
        </w:tc>
        <w:tc>
          <w:tcPr>
            <w:tcW w:w="0" w:type="auto"/>
            <w:tcBorders>
              <w:top w:val="single" w:sz="6" w:space="0" w:color="auto"/>
              <w:left w:val="single" w:sz="6" w:space="0" w:color="auto"/>
              <w:bottom w:val="single" w:sz="6" w:space="0" w:color="auto"/>
              <w:right w:val="single" w:sz="6" w:space="0" w:color="auto"/>
            </w:tcBorders>
            <w:vAlign w:val="center"/>
          </w:tcPr>
          <w:p w14:paraId="5B458665" w14:textId="40A86DB2"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1541C356" w14:textId="30605A03" w:rsidR="00C94316" w:rsidRPr="008E6CDE" w:rsidRDefault="008E6CDE"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w:t>
            </w:r>
            <w:r w:rsidRPr="005B0642">
              <w:rPr>
                <w:rFonts w:ascii="標楷體" w:eastAsia="標楷體" w:hAnsi="標楷體" w:hint="eastAsia"/>
                <w:szCs w:val="24"/>
                <w:shd w:val="clear" w:color="auto" w:fill="FFFFFF"/>
              </w:rPr>
              <w:lastRenderedPageBreak/>
              <w:t>教育中心</w:t>
            </w:r>
          </w:p>
        </w:tc>
        <w:tc>
          <w:tcPr>
            <w:tcW w:w="3577" w:type="dxa"/>
            <w:tcBorders>
              <w:top w:val="single" w:sz="6" w:space="0" w:color="auto"/>
              <w:left w:val="single" w:sz="6" w:space="0" w:color="auto"/>
              <w:bottom w:val="single" w:sz="6" w:space="0" w:color="auto"/>
              <w:right w:val="single" w:sz="6" w:space="0" w:color="auto"/>
            </w:tcBorders>
          </w:tcPr>
          <w:p w14:paraId="16EF6A46" w14:textId="62F3389E"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石滬的現地訪視需要配合潮汐與天氣，因此係以預約服務方式為主；另本會藉由石滬故事館規劃</w:t>
            </w:r>
            <w:r w:rsidRPr="008E6CDE">
              <w:rPr>
                <w:rFonts w:ascii="標楷體" w:eastAsia="標楷體" w:hAnsi="標楷體" w:hint="eastAsia"/>
                <w:szCs w:val="24"/>
              </w:rPr>
              <w:lastRenderedPageBreak/>
              <w:t>雨備室內課程方案，以提供每週至少5天(9點至17點)完整服務。</w:t>
            </w:r>
            <w:r w:rsidRPr="008E6CDE">
              <w:rPr>
                <w:rFonts w:ascii="標楷體" w:eastAsia="標楷體" w:hAnsi="標楷體" w:hint="eastAsia"/>
                <w:szCs w:val="24"/>
              </w:rPr>
              <w:br/>
              <w:t>營業時間： 每周三至周日，9:00-17:00</w:t>
            </w:r>
          </w:p>
        </w:tc>
        <w:tc>
          <w:tcPr>
            <w:tcW w:w="1976" w:type="dxa"/>
            <w:tcBorders>
              <w:top w:val="single" w:sz="6" w:space="0" w:color="auto"/>
              <w:left w:val="single" w:sz="6" w:space="0" w:color="auto"/>
              <w:bottom w:val="single" w:sz="6" w:space="0" w:color="auto"/>
              <w:right w:val="single" w:sz="4" w:space="0" w:color="auto"/>
            </w:tcBorders>
          </w:tcPr>
          <w:p w14:paraId="79CCC376" w14:textId="1395266B" w:rsidR="00C94316" w:rsidRPr="00EB3DD5"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(03)4863595</w:t>
            </w:r>
          </w:p>
        </w:tc>
        <w:tc>
          <w:tcPr>
            <w:tcW w:w="7611" w:type="dxa"/>
            <w:tcBorders>
              <w:top w:val="single" w:sz="6" w:space="0" w:color="auto"/>
              <w:left w:val="single" w:sz="4" w:space="0" w:color="auto"/>
              <w:bottom w:val="single" w:sz="6" w:space="0" w:color="auto"/>
              <w:right w:val="single" w:sz="6" w:space="0" w:color="auto"/>
            </w:tcBorders>
          </w:tcPr>
          <w:p w14:paraId="3F73835F" w14:textId="444BDACD"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t>『新屋石滬故事館』建築物共有一、二樓及頂樓露台三區域可供使用。</w:t>
            </w:r>
            <w:r w:rsidRPr="008E6CDE">
              <w:rPr>
                <w:rFonts w:ascii="標楷體" w:eastAsia="標楷體" w:hAnsi="標楷體" w:hint="eastAsia"/>
                <w:szCs w:val="24"/>
              </w:rPr>
              <w:br/>
              <w:t>一樓「石滬小學堂」將以在地生活文化呈現為主，讓外來遊客知道並參與新屋百年石滬漁業文化的內涵，將以在地文物，以及海岸沙灘潮間帶</w:t>
            </w:r>
            <w:r w:rsidRPr="008E6CDE">
              <w:rPr>
                <w:rFonts w:ascii="標楷體" w:eastAsia="標楷體" w:hAnsi="標楷體" w:hint="eastAsia"/>
                <w:szCs w:val="24"/>
              </w:rPr>
              <w:lastRenderedPageBreak/>
              <w:t>常見生物之模型，並搭配社區民眾集體活動，特別是石滬修築影片等來表現，讓遊客了解先民耕海之不易，也可以見到先民與大自然和諧共處的智慧，室內佈置也會連帶介紹世界石滬概況。</w:t>
            </w:r>
            <w:r w:rsidRPr="008E6CDE">
              <w:rPr>
                <w:rFonts w:ascii="標楷體" w:eastAsia="標楷體" w:hAnsi="標楷體" w:hint="eastAsia"/>
                <w:szCs w:val="24"/>
              </w:rPr>
              <w:br/>
              <w:t>二樓則以環境永續為主軸，設立「海創客教室」將淨灘的海洋廢棄物經適當處理後，轉化後成為珍貴的創作材料，做成實用的物品或具美感的藝術品，手作的成品也可分贈參與的居民或遠來的民眾，具體實現「循環經濟」的概念。希望讓海岸居民及一般民眾知道海洋和灘岸生態健康的重要性，並實際參與動手愛護海洋和土地的行動，將環保行動融入旅遊的內容之中，讓遊客身心都有真正的收穫。</w:t>
            </w:r>
          </w:p>
        </w:tc>
      </w:tr>
      <w:tr w:rsidR="00C94316" w:rsidRPr="00EB3DD5" w14:paraId="27008736"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4FB6394" w14:textId="48C874B4" w:rsidR="00C94316" w:rsidRDefault="00C94316" w:rsidP="00C94316">
            <w:pPr>
              <w:widowControl/>
              <w:snapToGrid w:val="0"/>
              <w:rPr>
                <w:rFonts w:ascii="標楷體" w:eastAsia="標楷體" w:hAnsi="標楷體"/>
                <w:szCs w:val="24"/>
              </w:rPr>
            </w:pPr>
            <w:r>
              <w:rPr>
                <w:rFonts w:ascii="標楷體" w:eastAsia="標楷體" w:hAnsi="標楷體" w:hint="eastAsia"/>
                <w:szCs w:val="24"/>
              </w:rPr>
              <w:lastRenderedPageBreak/>
              <w:t>30</w:t>
            </w:r>
          </w:p>
        </w:tc>
        <w:tc>
          <w:tcPr>
            <w:tcW w:w="0" w:type="auto"/>
            <w:tcBorders>
              <w:top w:val="single" w:sz="6" w:space="0" w:color="auto"/>
              <w:left w:val="single" w:sz="4" w:space="0" w:color="auto"/>
              <w:bottom w:val="single" w:sz="6" w:space="0" w:color="auto"/>
              <w:right w:val="single" w:sz="6" w:space="0" w:color="auto"/>
            </w:tcBorders>
            <w:vAlign w:val="center"/>
          </w:tcPr>
          <w:p w14:paraId="7B28001A" w14:textId="7D328910" w:rsidR="00C94316" w:rsidRPr="00B06B5C" w:rsidRDefault="00C94316" w:rsidP="00C94316">
            <w:pPr>
              <w:widowControl/>
              <w:snapToGrid w:val="0"/>
              <w:rPr>
                <w:rFonts w:ascii="標楷體" w:eastAsia="標楷體" w:hAnsi="標楷體"/>
                <w:szCs w:val="24"/>
              </w:rPr>
            </w:pPr>
            <w:r w:rsidRPr="0056008D">
              <w:rPr>
                <w:rFonts w:eastAsia="標楷體"/>
                <w:color w:val="000000" w:themeColor="text1"/>
              </w:rPr>
              <w:t>草漯沙丘</w:t>
            </w:r>
          </w:p>
        </w:tc>
        <w:tc>
          <w:tcPr>
            <w:tcW w:w="0" w:type="auto"/>
            <w:tcBorders>
              <w:top w:val="single" w:sz="6" w:space="0" w:color="auto"/>
              <w:left w:val="single" w:sz="6" w:space="0" w:color="auto"/>
              <w:bottom w:val="single" w:sz="6" w:space="0" w:color="auto"/>
              <w:right w:val="single" w:sz="6" w:space="0" w:color="auto"/>
            </w:tcBorders>
            <w:vAlign w:val="center"/>
          </w:tcPr>
          <w:p w14:paraId="4898CF65" w14:textId="45D72C61"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觀音區</w:t>
            </w:r>
          </w:p>
        </w:tc>
        <w:tc>
          <w:tcPr>
            <w:tcW w:w="758" w:type="dxa"/>
            <w:tcBorders>
              <w:top w:val="single" w:sz="6" w:space="0" w:color="auto"/>
              <w:left w:val="single" w:sz="6" w:space="0" w:color="auto"/>
              <w:bottom w:val="single" w:sz="6" w:space="0" w:color="auto"/>
              <w:right w:val="single" w:sz="6" w:space="0" w:color="auto"/>
            </w:tcBorders>
          </w:tcPr>
          <w:p w14:paraId="2959298A" w14:textId="0C27BCAA" w:rsidR="00C94316" w:rsidRPr="00B06B5C" w:rsidRDefault="00C94316"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C9B506C" w14:textId="6B3E664C"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開館:週三~周日 (早上09:00-17:00)</w:t>
            </w:r>
            <w:r w:rsidRPr="00090BFF">
              <w:rPr>
                <w:rFonts w:ascii="標楷體" w:eastAsia="標楷體" w:hAnsi="標楷體" w:hint="eastAsia"/>
                <w:szCs w:val="24"/>
              </w:rPr>
              <w:br/>
              <w:t>休館:週一.二</w:t>
            </w:r>
          </w:p>
        </w:tc>
        <w:tc>
          <w:tcPr>
            <w:tcW w:w="1976" w:type="dxa"/>
            <w:tcBorders>
              <w:top w:val="single" w:sz="6" w:space="0" w:color="auto"/>
              <w:left w:val="single" w:sz="6" w:space="0" w:color="auto"/>
              <w:bottom w:val="single" w:sz="6" w:space="0" w:color="auto"/>
              <w:right w:val="single" w:sz="4" w:space="0" w:color="auto"/>
            </w:tcBorders>
          </w:tcPr>
          <w:p w14:paraId="4D692F67" w14:textId="14909987"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(03)4834817</w:t>
            </w:r>
          </w:p>
        </w:tc>
        <w:tc>
          <w:tcPr>
            <w:tcW w:w="7611" w:type="dxa"/>
            <w:tcBorders>
              <w:top w:val="single" w:sz="6" w:space="0" w:color="auto"/>
              <w:left w:val="single" w:sz="4" w:space="0" w:color="auto"/>
              <w:bottom w:val="single" w:sz="6" w:space="0" w:color="auto"/>
              <w:right w:val="single" w:sz="6" w:space="0" w:color="auto"/>
            </w:tcBorders>
          </w:tcPr>
          <w:p w14:paraId="574C5909" w14:textId="3608678C" w:rsidR="00C94316" w:rsidRPr="00EC4F95" w:rsidRDefault="00090BFF" w:rsidP="00C94316">
            <w:pPr>
              <w:widowControl/>
              <w:snapToGrid w:val="0"/>
              <w:rPr>
                <w:rFonts w:eastAsia="標楷體"/>
                <w:color w:val="000000" w:themeColor="text1"/>
              </w:rPr>
            </w:pPr>
            <w:r w:rsidRPr="008E6CDE">
              <w:rPr>
                <w:rFonts w:ascii="標楷體" w:eastAsia="標楷體" w:hAnsi="標楷體" w:hint="eastAsia"/>
                <w:szCs w:val="24"/>
              </w:rPr>
              <w:t>細數沙丘沿岸鄰景，可見素有海上漁業守護神之稱的白沙岬燈塔佇立，亦有數十支風力發電站相伴，形成具綠色教育意義之環境場域。草漯沙丘於2013年獲台灣環境資訊協會評選為台灣最值得守護海岸之一，桃園市政府海岸管理工程處亦積極規劃為「草漯沙丘」環境教育設施場所，期以地景保育、環境教育、社區發展及地景休憩為目標，透過政策管理、環境監控、海岸巡護及產業規劃等方式，保存地區文化資產並提升區域亮點。</w:t>
            </w:r>
            <w:r w:rsidRPr="008E6CDE">
              <w:rPr>
                <w:rFonts w:ascii="標楷體" w:eastAsia="標楷體" w:hAnsi="標楷體" w:hint="eastAsia"/>
                <w:szCs w:val="24"/>
              </w:rPr>
              <w:br/>
              <w:t>針對永續環境、永續社會、永續經濟之環境教育脈絡，期以推廣教案之方式傳遞環境教育之意涵。場域內擁有珍貴自然資源與生態、得天獨厚之沙丘地形景緻、觀音地區人文聚落文史和休閒觀光與工業科技並重的經濟資源，是為一值得進行環境教育之素材典範。</w:t>
            </w:r>
            <w:r w:rsidRPr="008E6CDE">
              <w:rPr>
                <w:rFonts w:ascii="標楷體" w:eastAsia="標楷體" w:hAnsi="標楷體" w:hint="eastAsia"/>
                <w:szCs w:val="24"/>
              </w:rPr>
              <w:br/>
              <w:t>草漯沙丘海岸線蘊藏豐富的生物與景觀資源，桃園市政府亦成立海岸管理工程處盼能達成事權統一、親近海岸、生態保育、永續發展、觀光休閒五大目標，期許能夠找回美好的海洋生態，強化保育計畫，呈現生態特點及人文亮點。沿岸時而可見海岸管理處及地方自治團體自發性淨灘活動，可見國人對環境議題之重視。</w:t>
            </w:r>
          </w:p>
        </w:tc>
      </w:tr>
    </w:tbl>
    <w:p w14:paraId="3B50F725" w14:textId="77777777" w:rsidR="00B51BFE" w:rsidRPr="005765E0" w:rsidRDefault="00B51BFE" w:rsidP="001B50F7">
      <w:pPr>
        <w:rPr>
          <w:rFonts w:eastAsia="標楷體"/>
          <w:color w:val="000000" w:themeColor="text1"/>
        </w:rPr>
      </w:pPr>
    </w:p>
    <w:sectPr w:rsidR="00B51BFE" w:rsidRPr="005765E0" w:rsidSect="00894AB3">
      <w:pgSz w:w="16838" w:h="11906" w:orient="landscape"/>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F70F9" w14:textId="77777777" w:rsidR="00572EFB" w:rsidRDefault="00572EFB" w:rsidP="009A4E54">
      <w:r>
        <w:separator/>
      </w:r>
    </w:p>
  </w:endnote>
  <w:endnote w:type="continuationSeparator" w:id="0">
    <w:p w14:paraId="696D645D" w14:textId="77777777" w:rsidR="00572EFB" w:rsidRDefault="00572EFB" w:rsidP="009A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FC361" w14:textId="77777777" w:rsidR="00572EFB" w:rsidRDefault="00572EFB" w:rsidP="009A4E54">
      <w:r>
        <w:separator/>
      </w:r>
    </w:p>
  </w:footnote>
  <w:footnote w:type="continuationSeparator" w:id="0">
    <w:p w14:paraId="469DBFA6" w14:textId="77777777" w:rsidR="00572EFB" w:rsidRDefault="00572EFB" w:rsidP="009A4E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32AB"/>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124DBF"/>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A26E8D"/>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146C44"/>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88"/>
    <w:rsid w:val="00000A52"/>
    <w:rsid w:val="00033DC4"/>
    <w:rsid w:val="00057F57"/>
    <w:rsid w:val="00061DA2"/>
    <w:rsid w:val="00086416"/>
    <w:rsid w:val="00086A95"/>
    <w:rsid w:val="00090BFF"/>
    <w:rsid w:val="000A66C8"/>
    <w:rsid w:val="001007EB"/>
    <w:rsid w:val="001148B7"/>
    <w:rsid w:val="00126365"/>
    <w:rsid w:val="0014080F"/>
    <w:rsid w:val="001B2CB2"/>
    <w:rsid w:val="001B50F7"/>
    <w:rsid w:val="001D655E"/>
    <w:rsid w:val="00201C89"/>
    <w:rsid w:val="002248BE"/>
    <w:rsid w:val="002969FD"/>
    <w:rsid w:val="00297950"/>
    <w:rsid w:val="002B60BF"/>
    <w:rsid w:val="002B633C"/>
    <w:rsid w:val="0032247E"/>
    <w:rsid w:val="00355DF3"/>
    <w:rsid w:val="00382480"/>
    <w:rsid w:val="003A0DE9"/>
    <w:rsid w:val="003B02D0"/>
    <w:rsid w:val="003B5C34"/>
    <w:rsid w:val="003B5D88"/>
    <w:rsid w:val="003C78C9"/>
    <w:rsid w:val="004358BC"/>
    <w:rsid w:val="00490999"/>
    <w:rsid w:val="004A1DCA"/>
    <w:rsid w:val="004A570E"/>
    <w:rsid w:val="004B7266"/>
    <w:rsid w:val="0050778C"/>
    <w:rsid w:val="00572EFB"/>
    <w:rsid w:val="005765E0"/>
    <w:rsid w:val="005C23D9"/>
    <w:rsid w:val="006376DE"/>
    <w:rsid w:val="00660ECC"/>
    <w:rsid w:val="006D2161"/>
    <w:rsid w:val="00762DAC"/>
    <w:rsid w:val="00773C0F"/>
    <w:rsid w:val="00794384"/>
    <w:rsid w:val="00795F32"/>
    <w:rsid w:val="00796F12"/>
    <w:rsid w:val="007E7AD4"/>
    <w:rsid w:val="007F0495"/>
    <w:rsid w:val="00827138"/>
    <w:rsid w:val="00827CB0"/>
    <w:rsid w:val="008739C1"/>
    <w:rsid w:val="00894AB3"/>
    <w:rsid w:val="008A6E01"/>
    <w:rsid w:val="008D0667"/>
    <w:rsid w:val="008D0862"/>
    <w:rsid w:val="008E6CDE"/>
    <w:rsid w:val="008F73FC"/>
    <w:rsid w:val="009268EE"/>
    <w:rsid w:val="00952570"/>
    <w:rsid w:val="00955730"/>
    <w:rsid w:val="009A4E54"/>
    <w:rsid w:val="009F7366"/>
    <w:rsid w:val="00A36AE5"/>
    <w:rsid w:val="00A436A4"/>
    <w:rsid w:val="00A61D4B"/>
    <w:rsid w:val="00B210AA"/>
    <w:rsid w:val="00B425A0"/>
    <w:rsid w:val="00B51BFE"/>
    <w:rsid w:val="00B87B85"/>
    <w:rsid w:val="00BB65F0"/>
    <w:rsid w:val="00BE3B41"/>
    <w:rsid w:val="00BF0D9A"/>
    <w:rsid w:val="00BF4669"/>
    <w:rsid w:val="00C102F7"/>
    <w:rsid w:val="00C34F11"/>
    <w:rsid w:val="00C3602C"/>
    <w:rsid w:val="00C94316"/>
    <w:rsid w:val="00CB6463"/>
    <w:rsid w:val="00D12101"/>
    <w:rsid w:val="00D14973"/>
    <w:rsid w:val="00D55AD4"/>
    <w:rsid w:val="00D733C8"/>
    <w:rsid w:val="00D827AD"/>
    <w:rsid w:val="00D875D1"/>
    <w:rsid w:val="00DA5559"/>
    <w:rsid w:val="00DC27EE"/>
    <w:rsid w:val="00DD4A1C"/>
    <w:rsid w:val="00DE56CC"/>
    <w:rsid w:val="00DF52D1"/>
    <w:rsid w:val="00E1702A"/>
    <w:rsid w:val="00E518B9"/>
    <w:rsid w:val="00E54B59"/>
    <w:rsid w:val="00E56E59"/>
    <w:rsid w:val="00E73323"/>
    <w:rsid w:val="00EB3DD5"/>
    <w:rsid w:val="00EC4F95"/>
    <w:rsid w:val="00ED37EA"/>
    <w:rsid w:val="00F16CEB"/>
    <w:rsid w:val="00F26661"/>
    <w:rsid w:val="00F35D65"/>
    <w:rsid w:val="00F37C2C"/>
    <w:rsid w:val="00F63747"/>
    <w:rsid w:val="00F92A89"/>
    <w:rsid w:val="00FA1239"/>
    <w:rsid w:val="00FB1205"/>
    <w:rsid w:val="00FC2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9E1E"/>
  <w15:chartTrackingRefBased/>
  <w15:docId w15:val="{84973240-5D54-42BA-BC98-329F5647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2F7"/>
    <w:pPr>
      <w:ind w:leftChars="200" w:left="480"/>
    </w:pPr>
  </w:style>
  <w:style w:type="paragraph" w:styleId="a5">
    <w:name w:val="header"/>
    <w:basedOn w:val="a"/>
    <w:link w:val="a6"/>
    <w:uiPriority w:val="99"/>
    <w:unhideWhenUsed/>
    <w:rsid w:val="009A4E54"/>
    <w:pPr>
      <w:tabs>
        <w:tab w:val="center" w:pos="4153"/>
        <w:tab w:val="right" w:pos="8306"/>
      </w:tabs>
      <w:snapToGrid w:val="0"/>
    </w:pPr>
    <w:rPr>
      <w:sz w:val="20"/>
      <w:szCs w:val="20"/>
    </w:rPr>
  </w:style>
  <w:style w:type="character" w:customStyle="1" w:styleId="a6">
    <w:name w:val="頁首 字元"/>
    <w:basedOn w:val="a0"/>
    <w:link w:val="a5"/>
    <w:uiPriority w:val="99"/>
    <w:rsid w:val="009A4E54"/>
    <w:rPr>
      <w:sz w:val="20"/>
      <w:szCs w:val="20"/>
    </w:rPr>
  </w:style>
  <w:style w:type="paragraph" w:styleId="a7">
    <w:name w:val="footer"/>
    <w:basedOn w:val="a"/>
    <w:link w:val="a8"/>
    <w:uiPriority w:val="99"/>
    <w:unhideWhenUsed/>
    <w:rsid w:val="009A4E54"/>
    <w:pPr>
      <w:tabs>
        <w:tab w:val="center" w:pos="4153"/>
        <w:tab w:val="right" w:pos="8306"/>
      </w:tabs>
      <w:snapToGrid w:val="0"/>
    </w:pPr>
    <w:rPr>
      <w:sz w:val="20"/>
      <w:szCs w:val="20"/>
    </w:rPr>
  </w:style>
  <w:style w:type="character" w:customStyle="1" w:styleId="a8">
    <w:name w:val="頁尾 字元"/>
    <w:basedOn w:val="a0"/>
    <w:link w:val="a7"/>
    <w:uiPriority w:val="99"/>
    <w:rsid w:val="009A4E54"/>
    <w:rPr>
      <w:sz w:val="20"/>
      <w:szCs w:val="20"/>
    </w:rPr>
  </w:style>
  <w:style w:type="character" w:customStyle="1" w:styleId="zgwrf">
    <w:name w:val="zgwrf"/>
    <w:basedOn w:val="a0"/>
    <w:rsid w:val="00773C0F"/>
  </w:style>
  <w:style w:type="character" w:customStyle="1" w:styleId="jdmkzb">
    <w:name w:val="jdmkzb"/>
    <w:basedOn w:val="a0"/>
    <w:rsid w:val="00773C0F"/>
  </w:style>
  <w:style w:type="character" w:customStyle="1" w:styleId="w8qarf">
    <w:name w:val="w8qarf"/>
    <w:basedOn w:val="a0"/>
    <w:rsid w:val="00F16CEB"/>
  </w:style>
  <w:style w:type="character" w:customStyle="1" w:styleId="lrzxr">
    <w:name w:val="lrzxr"/>
    <w:basedOn w:val="a0"/>
    <w:rsid w:val="00F1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764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84">
          <w:marLeft w:val="0"/>
          <w:marRight w:val="0"/>
          <w:marTop w:val="0"/>
          <w:marBottom w:val="0"/>
          <w:divBdr>
            <w:top w:val="none" w:sz="0" w:space="0" w:color="auto"/>
            <w:left w:val="none" w:sz="0" w:space="0" w:color="auto"/>
            <w:bottom w:val="none" w:sz="0" w:space="0" w:color="auto"/>
            <w:right w:val="none" w:sz="0" w:space="0" w:color="auto"/>
          </w:divBdr>
        </w:div>
      </w:divsChild>
    </w:div>
    <w:div w:id="691614011">
      <w:bodyDiv w:val="1"/>
      <w:marLeft w:val="0"/>
      <w:marRight w:val="0"/>
      <w:marTop w:val="0"/>
      <w:marBottom w:val="0"/>
      <w:divBdr>
        <w:top w:val="none" w:sz="0" w:space="0" w:color="auto"/>
        <w:left w:val="none" w:sz="0" w:space="0" w:color="auto"/>
        <w:bottom w:val="none" w:sz="0" w:space="0" w:color="auto"/>
        <w:right w:val="none" w:sz="0" w:space="0" w:color="auto"/>
      </w:divBdr>
      <w:divsChild>
        <w:div w:id="1140226844">
          <w:marLeft w:val="0"/>
          <w:marRight w:val="0"/>
          <w:marTop w:val="0"/>
          <w:marBottom w:val="0"/>
          <w:divBdr>
            <w:top w:val="none" w:sz="0" w:space="0" w:color="auto"/>
            <w:left w:val="none" w:sz="0" w:space="0" w:color="auto"/>
            <w:bottom w:val="none" w:sz="0" w:space="0" w:color="auto"/>
            <w:right w:val="none" w:sz="0" w:space="0" w:color="auto"/>
          </w:divBdr>
        </w:div>
        <w:div w:id="436876178">
          <w:marLeft w:val="0"/>
          <w:marRight w:val="0"/>
          <w:marTop w:val="0"/>
          <w:marBottom w:val="0"/>
          <w:divBdr>
            <w:top w:val="none" w:sz="0" w:space="0" w:color="auto"/>
            <w:left w:val="none" w:sz="0" w:space="0" w:color="auto"/>
            <w:bottom w:val="none" w:sz="0" w:space="0" w:color="auto"/>
            <w:right w:val="none" w:sz="0" w:space="0" w:color="auto"/>
          </w:divBdr>
        </w:div>
        <w:div w:id="30351176">
          <w:marLeft w:val="0"/>
          <w:marRight w:val="0"/>
          <w:marTop w:val="0"/>
          <w:marBottom w:val="0"/>
          <w:divBdr>
            <w:top w:val="none" w:sz="0" w:space="0" w:color="auto"/>
            <w:left w:val="none" w:sz="0" w:space="0" w:color="auto"/>
            <w:bottom w:val="none" w:sz="0" w:space="0" w:color="auto"/>
            <w:right w:val="none" w:sz="0" w:space="0" w:color="auto"/>
          </w:divBdr>
        </w:div>
        <w:div w:id="245529948">
          <w:marLeft w:val="0"/>
          <w:marRight w:val="0"/>
          <w:marTop w:val="0"/>
          <w:marBottom w:val="0"/>
          <w:divBdr>
            <w:top w:val="none" w:sz="0" w:space="0" w:color="auto"/>
            <w:left w:val="none" w:sz="0" w:space="0" w:color="auto"/>
            <w:bottom w:val="none" w:sz="0" w:space="0" w:color="auto"/>
            <w:right w:val="none" w:sz="0" w:space="0" w:color="auto"/>
          </w:divBdr>
        </w:div>
        <w:div w:id="1572274708">
          <w:marLeft w:val="0"/>
          <w:marRight w:val="0"/>
          <w:marTop w:val="0"/>
          <w:marBottom w:val="0"/>
          <w:divBdr>
            <w:top w:val="none" w:sz="0" w:space="0" w:color="auto"/>
            <w:left w:val="none" w:sz="0" w:space="0" w:color="auto"/>
            <w:bottom w:val="none" w:sz="0" w:space="0" w:color="auto"/>
            <w:right w:val="none" w:sz="0" w:space="0" w:color="auto"/>
          </w:divBdr>
        </w:div>
        <w:div w:id="1057707452">
          <w:marLeft w:val="0"/>
          <w:marRight w:val="0"/>
          <w:marTop w:val="0"/>
          <w:marBottom w:val="0"/>
          <w:divBdr>
            <w:top w:val="none" w:sz="0" w:space="0" w:color="auto"/>
            <w:left w:val="none" w:sz="0" w:space="0" w:color="auto"/>
            <w:bottom w:val="none" w:sz="0" w:space="0" w:color="auto"/>
            <w:right w:val="none" w:sz="0" w:space="0" w:color="auto"/>
          </w:divBdr>
        </w:div>
      </w:divsChild>
    </w:div>
    <w:div w:id="764034459">
      <w:bodyDiv w:val="1"/>
      <w:marLeft w:val="0"/>
      <w:marRight w:val="0"/>
      <w:marTop w:val="0"/>
      <w:marBottom w:val="0"/>
      <w:divBdr>
        <w:top w:val="none" w:sz="0" w:space="0" w:color="auto"/>
        <w:left w:val="none" w:sz="0" w:space="0" w:color="auto"/>
        <w:bottom w:val="none" w:sz="0" w:space="0" w:color="auto"/>
        <w:right w:val="none" w:sz="0" w:space="0" w:color="auto"/>
      </w:divBdr>
      <w:divsChild>
        <w:div w:id="1821576985">
          <w:marLeft w:val="0"/>
          <w:marRight w:val="0"/>
          <w:marTop w:val="0"/>
          <w:marBottom w:val="90"/>
          <w:divBdr>
            <w:top w:val="none" w:sz="0" w:space="0" w:color="auto"/>
            <w:left w:val="none" w:sz="0" w:space="0" w:color="auto"/>
            <w:bottom w:val="none" w:sz="0" w:space="0" w:color="auto"/>
            <w:right w:val="none" w:sz="0" w:space="0" w:color="auto"/>
          </w:divBdr>
        </w:div>
      </w:divsChild>
    </w:div>
    <w:div w:id="13489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s.epa.gov.tw/frontRWD/_cert/place_item.aspx?key=74790A146D090A215F39ADCB14FD3674" TargetMode="External"/><Relationship Id="rId3" Type="http://schemas.openxmlformats.org/officeDocument/2006/relationships/settings" Target="settings.xml"/><Relationship Id="rId7" Type="http://schemas.openxmlformats.org/officeDocument/2006/relationships/hyperlink" Target="https://www.google.com/search?q=%E6%9D%B1%E5%92%8C%E9%9F%B3%E6%A8%82%E9%AB%94%E9%A9%97%E9%A4%A8&amp;rlz=1C1GCEU_zh-TWTW821TW821&amp;oq=%E6%9D%B1%E5%92%8C%E9%9F%B3%E6%A8%82%E9%AB%94%E9%A9%97%E9%A4%A8&amp;aqs=chrome..69i57j0l7.1072j0j4&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ecs.epa.gov.tw/frontRWD/_cert/place_item.aspx?key=9C41DAF0C4D2FFD4DC46B0716FCCA367" TargetMode="External"/><Relationship Id="rId4" Type="http://schemas.openxmlformats.org/officeDocument/2006/relationships/webSettings" Target="webSettings.xml"/><Relationship Id="rId9" Type="http://schemas.openxmlformats.org/officeDocument/2006/relationships/hyperlink" Target="https://eecs.epa.gov.tw/frontRWD/_cert/place_item.aspx?key=CFE29F64371ECB2398903BAFA4083C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吳佳靜</dc:creator>
  <cp:keywords/>
  <dc:description/>
  <cp:lastModifiedBy>user</cp:lastModifiedBy>
  <cp:revision>2</cp:revision>
  <dcterms:created xsi:type="dcterms:W3CDTF">2022-07-07T23:47:00Z</dcterms:created>
  <dcterms:modified xsi:type="dcterms:W3CDTF">2022-07-07T23:47:00Z</dcterms:modified>
</cp:coreProperties>
</file>